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389" w:rsidRPr="00414389" w:rsidRDefault="00414389" w:rsidP="00414389">
      <w:pPr>
        <w:spacing w:after="0" w:line="240" w:lineRule="auto"/>
        <w:jc w:val="center"/>
        <w:rPr>
          <w:rFonts w:ascii="Times New Roman" w:eastAsia="Times New Roman" w:hAnsi="Times New Roman" w:cs="Times New Roman"/>
          <w:b/>
          <w:bCs/>
          <w:sz w:val="28"/>
          <w:szCs w:val="28"/>
          <w:lang w:eastAsia="ru-RU"/>
        </w:rPr>
      </w:pPr>
      <w:proofErr w:type="gramStart"/>
      <w:r w:rsidRPr="00414389">
        <w:rPr>
          <w:rFonts w:ascii="Times New Roman" w:eastAsia="Times New Roman" w:hAnsi="Times New Roman" w:cs="Times New Roman"/>
          <w:b/>
          <w:bCs/>
          <w:sz w:val="28"/>
          <w:szCs w:val="28"/>
          <w:lang w:eastAsia="ru-RU"/>
        </w:rPr>
        <w:t>Частное  учреждение</w:t>
      </w:r>
      <w:proofErr w:type="gramEnd"/>
      <w:r w:rsidRPr="00414389">
        <w:rPr>
          <w:rFonts w:ascii="Times New Roman" w:eastAsia="Times New Roman" w:hAnsi="Times New Roman" w:cs="Times New Roman"/>
          <w:b/>
          <w:bCs/>
          <w:sz w:val="28"/>
          <w:szCs w:val="28"/>
          <w:lang w:eastAsia="ru-RU"/>
        </w:rPr>
        <w:t xml:space="preserve"> дополнительного профессионального образования </w:t>
      </w:r>
    </w:p>
    <w:p w:rsidR="00414389" w:rsidRPr="00414389" w:rsidRDefault="00414389" w:rsidP="00414389">
      <w:pPr>
        <w:spacing w:after="0" w:line="240" w:lineRule="auto"/>
        <w:jc w:val="center"/>
        <w:rPr>
          <w:rFonts w:ascii="Times New Roman" w:eastAsia="Times New Roman" w:hAnsi="Times New Roman" w:cs="Times New Roman"/>
          <w:b/>
          <w:bCs/>
          <w:sz w:val="28"/>
          <w:szCs w:val="28"/>
          <w:lang w:eastAsia="ru-RU"/>
        </w:rPr>
      </w:pPr>
      <w:r w:rsidRPr="00414389">
        <w:rPr>
          <w:rFonts w:ascii="Times New Roman" w:eastAsia="Times New Roman" w:hAnsi="Times New Roman" w:cs="Times New Roman"/>
          <w:b/>
          <w:bCs/>
          <w:sz w:val="28"/>
          <w:szCs w:val="28"/>
          <w:lang w:eastAsia="ru-RU"/>
        </w:rPr>
        <w:t>«Смоленский институт повышения квалификации и переподготовки»</w:t>
      </w:r>
    </w:p>
    <w:p w:rsidR="00414389" w:rsidRPr="00414389" w:rsidRDefault="00414389" w:rsidP="00414389">
      <w:pPr>
        <w:spacing w:after="0" w:line="240" w:lineRule="auto"/>
        <w:jc w:val="center"/>
        <w:rPr>
          <w:rFonts w:ascii="Times New Roman" w:eastAsia="Times New Roman" w:hAnsi="Times New Roman" w:cs="Times New Roman"/>
          <w:b/>
          <w:bCs/>
          <w:sz w:val="28"/>
          <w:szCs w:val="28"/>
          <w:lang w:eastAsia="ru-RU"/>
        </w:rPr>
      </w:pPr>
      <w:r w:rsidRPr="00414389">
        <w:rPr>
          <w:rFonts w:ascii="Times New Roman" w:eastAsia="Times New Roman" w:hAnsi="Times New Roman" w:cs="Times New Roman"/>
          <w:b/>
          <w:bCs/>
          <w:sz w:val="28"/>
          <w:szCs w:val="28"/>
          <w:lang w:eastAsia="ru-RU"/>
        </w:rPr>
        <w:t xml:space="preserve">(ЧУ ДПО </w:t>
      </w:r>
      <w:proofErr w:type="spellStart"/>
      <w:r w:rsidRPr="00414389">
        <w:rPr>
          <w:rFonts w:ascii="Times New Roman" w:eastAsia="Times New Roman" w:hAnsi="Times New Roman" w:cs="Times New Roman"/>
          <w:b/>
          <w:bCs/>
          <w:sz w:val="28"/>
          <w:szCs w:val="28"/>
          <w:lang w:eastAsia="ru-RU"/>
        </w:rPr>
        <w:t>СИПКиП</w:t>
      </w:r>
      <w:proofErr w:type="spellEnd"/>
      <w:r w:rsidRPr="00414389">
        <w:rPr>
          <w:rFonts w:ascii="Times New Roman" w:eastAsia="Times New Roman" w:hAnsi="Times New Roman" w:cs="Times New Roman"/>
          <w:b/>
          <w:bCs/>
          <w:sz w:val="28"/>
          <w:szCs w:val="28"/>
          <w:lang w:eastAsia="ru-RU"/>
        </w:rPr>
        <w:t>)</w:t>
      </w:r>
    </w:p>
    <w:p w:rsidR="00414389" w:rsidRPr="00414389" w:rsidRDefault="00414389" w:rsidP="0041438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F4C8C" w:rsidRDefault="003F4C8C" w:rsidP="003F4C8C">
      <w:pPr>
        <w:autoSpaceDE w:val="0"/>
        <w:autoSpaceDN w:val="0"/>
        <w:adjustRightInd w:val="0"/>
        <w:spacing w:after="0" w:line="240" w:lineRule="auto"/>
        <w:jc w:val="right"/>
        <w:rPr>
          <w:rFonts w:ascii="Times New Roman" w:hAnsi="Times New Roman" w:cs="Times New Roman"/>
          <w:sz w:val="28"/>
          <w:szCs w:val="28"/>
        </w:rPr>
      </w:pPr>
    </w:p>
    <w:p w:rsidR="00414389" w:rsidRDefault="00414389" w:rsidP="003F4C8C">
      <w:pPr>
        <w:autoSpaceDE w:val="0"/>
        <w:autoSpaceDN w:val="0"/>
        <w:adjustRightInd w:val="0"/>
        <w:spacing w:after="0" w:line="240" w:lineRule="auto"/>
        <w:jc w:val="right"/>
        <w:rPr>
          <w:rFonts w:ascii="Times New Roman" w:hAnsi="Times New Roman" w:cs="Times New Roman"/>
          <w:sz w:val="28"/>
          <w:szCs w:val="28"/>
        </w:rPr>
      </w:pPr>
    </w:p>
    <w:p w:rsidR="00414389" w:rsidRDefault="00414389" w:rsidP="003F4C8C">
      <w:pPr>
        <w:autoSpaceDE w:val="0"/>
        <w:autoSpaceDN w:val="0"/>
        <w:adjustRightInd w:val="0"/>
        <w:spacing w:after="0" w:line="240" w:lineRule="auto"/>
        <w:jc w:val="right"/>
        <w:rPr>
          <w:rFonts w:ascii="Times New Roman" w:hAnsi="Times New Roman" w:cs="Times New Roman"/>
          <w:sz w:val="28"/>
          <w:szCs w:val="28"/>
        </w:rPr>
      </w:pPr>
    </w:p>
    <w:p w:rsidR="00414389" w:rsidRDefault="00414389" w:rsidP="003F4C8C">
      <w:pPr>
        <w:autoSpaceDE w:val="0"/>
        <w:autoSpaceDN w:val="0"/>
        <w:adjustRightInd w:val="0"/>
        <w:spacing w:after="0" w:line="240" w:lineRule="auto"/>
        <w:jc w:val="right"/>
        <w:rPr>
          <w:rFonts w:ascii="Times New Roman" w:hAnsi="Times New Roman" w:cs="Times New Roman"/>
          <w:sz w:val="28"/>
          <w:szCs w:val="28"/>
        </w:rPr>
      </w:pPr>
    </w:p>
    <w:p w:rsidR="00414389" w:rsidRDefault="006F7191" w:rsidP="003F4C8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0" allowOverlap="1">
                <wp:simplePos x="0" y="0"/>
                <wp:positionH relativeFrom="column">
                  <wp:posOffset>3375660</wp:posOffset>
                </wp:positionH>
                <wp:positionV relativeFrom="paragraph">
                  <wp:posOffset>78105</wp:posOffset>
                </wp:positionV>
                <wp:extent cx="2926080" cy="1076325"/>
                <wp:effectExtent l="0" t="0" r="2667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076325"/>
                        </a:xfrm>
                        <a:prstGeom prst="rect">
                          <a:avLst/>
                        </a:prstGeom>
                        <a:solidFill>
                          <a:srgbClr val="FFFFFF"/>
                        </a:solidFill>
                        <a:ln w="9525">
                          <a:solidFill>
                            <a:srgbClr val="FFFFFF"/>
                          </a:solidFill>
                          <a:miter lim="800000"/>
                          <a:headEnd/>
                          <a:tailEnd/>
                        </a:ln>
                      </wps:spPr>
                      <wps:txbx>
                        <w:txbxContent>
                          <w:p w:rsidR="00F1317D" w:rsidRPr="00125C5B" w:rsidRDefault="00F1317D" w:rsidP="00414389">
                            <w:pPr>
                              <w:pStyle w:val="a4"/>
                              <w:jc w:val="center"/>
                              <w:rPr>
                                <w:b/>
                              </w:rPr>
                            </w:pPr>
                            <w:r w:rsidRPr="00125C5B">
                              <w:rPr>
                                <w:b/>
                              </w:rPr>
                              <w:t>Утверждаю</w:t>
                            </w:r>
                          </w:p>
                          <w:p w:rsidR="00F1317D" w:rsidRPr="00125C5B" w:rsidRDefault="00F1317D" w:rsidP="00414389">
                            <w:pPr>
                              <w:pStyle w:val="a4"/>
                              <w:jc w:val="center"/>
                            </w:pPr>
                            <w:r w:rsidRPr="00125C5B">
                              <w:t>Ректор</w:t>
                            </w:r>
                            <w:r>
                              <w:t xml:space="preserve"> Ч</w:t>
                            </w:r>
                            <w:r w:rsidRPr="00125C5B">
                              <w:t>У ДПО СИПКИП</w:t>
                            </w:r>
                          </w:p>
                          <w:p w:rsidR="00F1317D" w:rsidRDefault="00F1317D" w:rsidP="00414389">
                            <w:pPr>
                              <w:pStyle w:val="a4"/>
                              <w:jc w:val="center"/>
                            </w:pPr>
                          </w:p>
                          <w:p w:rsidR="00F1317D" w:rsidRDefault="00F1317D" w:rsidP="00414389">
                            <w:pPr>
                              <w:pStyle w:val="a4"/>
                              <w:jc w:val="center"/>
                            </w:pPr>
                            <w:r>
                              <w:t>____________В.В. Гончарова</w:t>
                            </w:r>
                          </w:p>
                          <w:p w:rsidR="00F1317D" w:rsidRPr="00125C5B" w:rsidRDefault="00F1317D" w:rsidP="009707A5">
                            <w:pPr>
                              <w:pStyle w:val="a4"/>
                              <w:ind w:left="567"/>
                              <w:jc w:val="left"/>
                            </w:pPr>
                            <w:r>
                              <w:t>«</w:t>
                            </w:r>
                            <w:r w:rsidR="00612EA7">
                              <w:t>___</w:t>
                            </w:r>
                            <w:r>
                              <w:t xml:space="preserve">» </w:t>
                            </w:r>
                            <w:r w:rsidR="00612EA7">
                              <w:t>________</w:t>
                            </w:r>
                            <w:r>
                              <w:t xml:space="preserve"> 2022 г.</w:t>
                            </w:r>
                          </w:p>
                          <w:p w:rsidR="00F1317D" w:rsidRPr="00125C5B" w:rsidRDefault="00F1317D" w:rsidP="00414389">
                            <w:pPr>
                              <w:pStyle w:val="a4"/>
                            </w:pPr>
                          </w:p>
                          <w:p w:rsidR="00F1317D" w:rsidRDefault="00F1317D" w:rsidP="00414389">
                            <w:pPr>
                              <w:pStyle w:val="a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265.8pt;margin-top:6.15pt;width:230.4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" o:allowincell="f" strokecolor="white">
                <v:textbox>
                  <w:txbxContent>
                    <w:p w:rsidR="00F1317D" w:rsidRPr="00125C5B" w:rsidRDefault="00F1317D" w:rsidP="00414389">
                      <w:pPr>
                        <w:pStyle w:val="a4"/>
                        <w:jc w:val="center"/>
                        <w:rPr>
                          <w:b/>
                        </w:rPr>
                      </w:pPr>
                      <w:r w:rsidRPr="00125C5B">
                        <w:rPr>
                          <w:b/>
                        </w:rPr>
                        <w:t>Утверждаю</w:t>
                      </w:r>
                    </w:p>
                    <w:p w:rsidR="00F1317D" w:rsidRPr="00125C5B" w:rsidRDefault="00F1317D" w:rsidP="00414389">
                      <w:pPr>
                        <w:pStyle w:val="a4"/>
                        <w:jc w:val="center"/>
                      </w:pPr>
                      <w:r w:rsidRPr="00125C5B">
                        <w:t>Ректор</w:t>
                      </w:r>
                      <w:r>
                        <w:t xml:space="preserve"> Ч</w:t>
                      </w:r>
                      <w:r w:rsidRPr="00125C5B">
                        <w:t>У ДПО СИПКИП</w:t>
                      </w:r>
                    </w:p>
                    <w:p w:rsidR="00F1317D" w:rsidRDefault="00F1317D" w:rsidP="00414389">
                      <w:pPr>
                        <w:pStyle w:val="a4"/>
                        <w:jc w:val="center"/>
                      </w:pPr>
                    </w:p>
                    <w:p w:rsidR="00F1317D" w:rsidRDefault="00F1317D" w:rsidP="00414389">
                      <w:pPr>
                        <w:pStyle w:val="a4"/>
                        <w:jc w:val="center"/>
                      </w:pPr>
                      <w:r>
                        <w:t>____________В.В. Гончарова</w:t>
                      </w:r>
                    </w:p>
                    <w:p w:rsidR="00F1317D" w:rsidRPr="00125C5B" w:rsidRDefault="00F1317D" w:rsidP="009707A5">
                      <w:pPr>
                        <w:pStyle w:val="a4"/>
                        <w:ind w:left="567"/>
                        <w:jc w:val="left"/>
                      </w:pPr>
                      <w:r>
                        <w:t>«</w:t>
                      </w:r>
                      <w:r w:rsidR="00612EA7">
                        <w:t>___</w:t>
                      </w:r>
                      <w:r>
                        <w:t xml:space="preserve">» </w:t>
                      </w:r>
                      <w:r w:rsidR="00612EA7">
                        <w:t>________</w:t>
                      </w:r>
                      <w:bookmarkStart w:id="1" w:name="_GoBack"/>
                      <w:bookmarkEnd w:id="1"/>
                      <w:r>
                        <w:t xml:space="preserve"> 2022 г.</w:t>
                      </w:r>
                    </w:p>
                    <w:p w:rsidR="00F1317D" w:rsidRPr="00125C5B" w:rsidRDefault="00F1317D" w:rsidP="00414389">
                      <w:pPr>
                        <w:pStyle w:val="a4"/>
                      </w:pPr>
                    </w:p>
                    <w:p w:rsidR="00F1317D" w:rsidRDefault="00F1317D" w:rsidP="00414389">
                      <w:pPr>
                        <w:pStyle w:val="a4"/>
                        <w:jc w:val="center"/>
                      </w:pPr>
                    </w:p>
                  </w:txbxContent>
                </v:textbox>
              </v:rect>
            </w:pict>
          </mc:Fallback>
        </mc:AlternateContent>
      </w:r>
    </w:p>
    <w:p w:rsidR="00414389" w:rsidRDefault="00414389" w:rsidP="003F4C8C">
      <w:pPr>
        <w:autoSpaceDE w:val="0"/>
        <w:autoSpaceDN w:val="0"/>
        <w:adjustRightInd w:val="0"/>
        <w:spacing w:after="0" w:line="240" w:lineRule="auto"/>
        <w:jc w:val="right"/>
        <w:rPr>
          <w:rFonts w:ascii="Times New Roman" w:hAnsi="Times New Roman" w:cs="Times New Roman"/>
          <w:sz w:val="28"/>
          <w:szCs w:val="28"/>
        </w:rPr>
      </w:pPr>
    </w:p>
    <w:p w:rsidR="00414389" w:rsidRPr="001C4676" w:rsidRDefault="00414389" w:rsidP="003F4C8C">
      <w:pPr>
        <w:autoSpaceDE w:val="0"/>
        <w:autoSpaceDN w:val="0"/>
        <w:adjustRightInd w:val="0"/>
        <w:spacing w:after="0" w:line="240" w:lineRule="auto"/>
        <w:jc w:val="right"/>
        <w:rPr>
          <w:rFonts w:ascii="Times New Roman" w:hAnsi="Times New Roman" w:cs="Times New Roman"/>
          <w:sz w:val="28"/>
          <w:szCs w:val="28"/>
        </w:rPr>
      </w:pPr>
    </w:p>
    <w:p w:rsidR="00414389" w:rsidRDefault="00414389" w:rsidP="00414389">
      <w:pPr>
        <w:autoSpaceDE w:val="0"/>
        <w:autoSpaceDN w:val="0"/>
        <w:adjustRightInd w:val="0"/>
        <w:spacing w:after="0"/>
        <w:jc w:val="center"/>
        <w:rPr>
          <w:rFonts w:ascii="Times New Roman" w:hAnsi="Times New Roman" w:cs="Times New Roman"/>
          <w:b/>
          <w:sz w:val="40"/>
          <w:szCs w:val="40"/>
        </w:rPr>
      </w:pPr>
    </w:p>
    <w:p w:rsidR="00414389" w:rsidRDefault="00414389" w:rsidP="00414389">
      <w:pPr>
        <w:autoSpaceDE w:val="0"/>
        <w:autoSpaceDN w:val="0"/>
        <w:adjustRightInd w:val="0"/>
        <w:spacing w:after="0"/>
        <w:jc w:val="center"/>
        <w:rPr>
          <w:rFonts w:ascii="Times New Roman" w:hAnsi="Times New Roman" w:cs="Times New Roman"/>
          <w:b/>
          <w:sz w:val="40"/>
          <w:szCs w:val="40"/>
        </w:rPr>
      </w:pPr>
    </w:p>
    <w:p w:rsidR="00414389" w:rsidRDefault="00414389" w:rsidP="00414389">
      <w:pPr>
        <w:autoSpaceDE w:val="0"/>
        <w:autoSpaceDN w:val="0"/>
        <w:adjustRightInd w:val="0"/>
        <w:spacing w:after="0"/>
        <w:jc w:val="center"/>
        <w:rPr>
          <w:rFonts w:ascii="Times New Roman" w:hAnsi="Times New Roman" w:cs="Times New Roman"/>
          <w:b/>
          <w:sz w:val="40"/>
          <w:szCs w:val="40"/>
        </w:rPr>
      </w:pPr>
    </w:p>
    <w:p w:rsidR="003F4C8C" w:rsidRPr="00414389" w:rsidRDefault="00414389" w:rsidP="00414389">
      <w:pPr>
        <w:autoSpaceDE w:val="0"/>
        <w:autoSpaceDN w:val="0"/>
        <w:adjustRightInd w:val="0"/>
        <w:spacing w:after="0"/>
        <w:jc w:val="center"/>
        <w:rPr>
          <w:rFonts w:ascii="Times New Roman" w:hAnsi="Times New Roman" w:cs="Times New Roman"/>
          <w:b/>
          <w:sz w:val="40"/>
          <w:szCs w:val="40"/>
        </w:rPr>
      </w:pPr>
      <w:r w:rsidRPr="00414389">
        <w:rPr>
          <w:rFonts w:ascii="Times New Roman" w:hAnsi="Times New Roman" w:cs="Times New Roman"/>
          <w:b/>
          <w:sz w:val="40"/>
          <w:szCs w:val="40"/>
        </w:rPr>
        <w:t>ПОЛОЖЕНИЕ</w:t>
      </w:r>
    </w:p>
    <w:p w:rsidR="003F4C8C" w:rsidRPr="001C4676" w:rsidRDefault="009707A5" w:rsidP="00414389">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b/>
          <w:sz w:val="40"/>
          <w:szCs w:val="40"/>
        </w:rPr>
        <w:t>об оценке профессиональных рисков</w:t>
      </w:r>
    </w:p>
    <w:p w:rsidR="00414389" w:rsidRDefault="00414389" w:rsidP="003F4C8C">
      <w:pPr>
        <w:autoSpaceDE w:val="0"/>
        <w:autoSpaceDN w:val="0"/>
        <w:adjustRightInd w:val="0"/>
        <w:spacing w:after="0" w:line="240" w:lineRule="auto"/>
        <w:jc w:val="center"/>
        <w:outlineLvl w:val="0"/>
        <w:rPr>
          <w:rFonts w:ascii="Times New Roman" w:hAnsi="Times New Roman" w:cs="Times New Roman"/>
          <w:sz w:val="28"/>
          <w:szCs w:val="28"/>
        </w:rPr>
      </w:pPr>
    </w:p>
    <w:p w:rsidR="004579BE" w:rsidRPr="004579BE" w:rsidRDefault="00414389" w:rsidP="004579BE">
      <w:pPr>
        <w:contextualSpacing/>
        <w:jc w:val="right"/>
        <w:rPr>
          <w:rFonts w:ascii="Times New Roman" w:eastAsia="Times New Roman" w:hAnsi="Times New Roman" w:cs="Times New Roman"/>
          <w:sz w:val="28"/>
          <w:szCs w:val="24"/>
          <w:lang w:eastAsia="ru-RU"/>
        </w:rPr>
      </w:pPr>
      <w:r>
        <w:rPr>
          <w:rFonts w:ascii="Times New Roman" w:hAnsi="Times New Roman" w:cs="Times New Roman"/>
          <w:sz w:val="28"/>
          <w:szCs w:val="28"/>
        </w:rPr>
        <w:br w:type="page"/>
      </w:r>
    </w:p>
    <w:p w:rsidR="004579BE" w:rsidRDefault="004579BE" w:rsidP="004579BE">
      <w:pPr>
        <w:keepNext/>
        <w:keepLines/>
        <w:spacing w:after="0" w:line="240" w:lineRule="auto"/>
        <w:jc w:val="center"/>
        <w:outlineLvl w:val="0"/>
        <w:rPr>
          <w:rFonts w:ascii="Times New Roman" w:eastAsia="Times New Roman" w:hAnsi="Times New Roman" w:cs="Times New Roman"/>
          <w:b/>
          <w:bCs/>
          <w:sz w:val="24"/>
          <w:szCs w:val="24"/>
          <w:lang w:eastAsia="ru-RU"/>
        </w:rPr>
      </w:pPr>
      <w:bookmarkStart w:id="0" w:name="_Toc457460673"/>
      <w:bookmarkStart w:id="1" w:name="_Toc399400182"/>
      <w:bookmarkStart w:id="2" w:name="_Toc364333709"/>
      <w:r>
        <w:rPr>
          <w:rFonts w:ascii="Times New Roman" w:eastAsia="Times New Roman" w:hAnsi="Times New Roman" w:cs="Times New Roman"/>
          <w:b/>
          <w:bCs/>
          <w:sz w:val="24"/>
          <w:szCs w:val="24"/>
          <w:lang w:eastAsia="ru-RU"/>
        </w:rPr>
        <w:lastRenderedPageBreak/>
        <w:t xml:space="preserve">1. </w:t>
      </w:r>
      <w:r w:rsidRPr="004579BE">
        <w:rPr>
          <w:rFonts w:ascii="Times New Roman" w:eastAsia="Times New Roman" w:hAnsi="Times New Roman" w:cs="Times New Roman"/>
          <w:b/>
          <w:bCs/>
          <w:sz w:val="24"/>
          <w:szCs w:val="24"/>
          <w:lang w:eastAsia="ru-RU"/>
        </w:rPr>
        <w:t>Н</w:t>
      </w:r>
      <w:bookmarkEnd w:id="0"/>
      <w:bookmarkEnd w:id="1"/>
      <w:r w:rsidRPr="004579BE">
        <w:rPr>
          <w:rFonts w:ascii="Times New Roman" w:eastAsia="Times New Roman" w:hAnsi="Times New Roman" w:cs="Times New Roman"/>
          <w:b/>
          <w:bCs/>
          <w:sz w:val="24"/>
          <w:szCs w:val="24"/>
          <w:lang w:eastAsia="ru-RU"/>
        </w:rPr>
        <w:t>АЗНАЧЕНИЕ</w:t>
      </w:r>
    </w:p>
    <w:p w:rsidR="00AE16EC" w:rsidRPr="004579BE" w:rsidRDefault="00AE16EC" w:rsidP="004579BE">
      <w:pPr>
        <w:keepNext/>
        <w:keepLines/>
        <w:spacing w:after="0" w:line="240" w:lineRule="auto"/>
        <w:jc w:val="center"/>
        <w:outlineLvl w:val="0"/>
        <w:rPr>
          <w:rFonts w:ascii="Times New Roman" w:eastAsia="Times New Roman" w:hAnsi="Times New Roman" w:cs="Times New Roman"/>
          <w:b/>
          <w:bCs/>
          <w:sz w:val="24"/>
          <w:szCs w:val="24"/>
          <w:lang w:eastAsia="ru-RU"/>
        </w:rPr>
      </w:pPr>
    </w:p>
    <w:p w:rsidR="004579BE" w:rsidRDefault="004579BE" w:rsidP="004579BE">
      <w:pPr>
        <w:keepNext/>
        <w:keepLines/>
        <w:tabs>
          <w:tab w:val="num" w:pos="435"/>
          <w:tab w:val="num" w:pos="720"/>
        </w:tabs>
        <w:spacing w:after="0" w:line="240" w:lineRule="auto"/>
        <w:ind w:firstLine="567"/>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Pr="004579BE">
        <w:rPr>
          <w:rFonts w:ascii="Times New Roman" w:eastAsia="Times New Roman" w:hAnsi="Times New Roman" w:cs="Times New Roman"/>
          <w:color w:val="000000"/>
          <w:sz w:val="24"/>
          <w:szCs w:val="24"/>
          <w:lang w:eastAsia="ru-RU"/>
        </w:rPr>
        <w:t xml:space="preserve">Целью настоящего документа является </w:t>
      </w:r>
      <w:bookmarkStart w:id="3" w:name="_Область_применения"/>
      <w:bookmarkStart w:id="4" w:name="_Toc457460674"/>
      <w:bookmarkEnd w:id="3"/>
      <w:r w:rsidRPr="004579BE">
        <w:rPr>
          <w:rFonts w:ascii="Times New Roman" w:eastAsia="Times New Roman" w:hAnsi="Times New Roman" w:cs="Times New Roman"/>
          <w:color w:val="000000"/>
          <w:sz w:val="24"/>
          <w:szCs w:val="24"/>
          <w:lang w:eastAsia="ru-RU"/>
        </w:rPr>
        <w:t xml:space="preserve">создание и организация процедуры управления профессиональными рисками в </w:t>
      </w:r>
      <w:r>
        <w:rPr>
          <w:rFonts w:ascii="Times New Roman" w:eastAsia="Times New Roman" w:hAnsi="Times New Roman" w:cs="Times New Roman"/>
          <w:color w:val="000000"/>
          <w:sz w:val="24"/>
          <w:szCs w:val="24"/>
          <w:lang w:eastAsia="ru-RU"/>
        </w:rPr>
        <w:t xml:space="preserve">Частном учреждении дополнительного профессионального образования «Смоленский институт повышения квалификации и переподготовки» </w:t>
      </w:r>
      <w:r w:rsidRPr="004579BE">
        <w:rPr>
          <w:rFonts w:ascii="Times New Roman" w:eastAsia="Times New Roman" w:hAnsi="Times New Roman" w:cs="Times New Roman"/>
          <w:color w:val="000000"/>
          <w:sz w:val="24"/>
          <w:szCs w:val="24"/>
          <w:lang w:eastAsia="ru-RU"/>
        </w:rPr>
        <w:t xml:space="preserve">(далее </w:t>
      </w:r>
      <w:r>
        <w:rPr>
          <w:rFonts w:ascii="Times New Roman" w:eastAsia="Times New Roman" w:hAnsi="Times New Roman" w:cs="Times New Roman"/>
          <w:color w:val="000000"/>
          <w:sz w:val="24"/>
          <w:szCs w:val="24"/>
          <w:lang w:eastAsia="ru-RU"/>
        </w:rPr>
        <w:t>-</w:t>
      </w:r>
      <w:r w:rsidRPr="004579BE">
        <w:rPr>
          <w:rFonts w:ascii="Times New Roman" w:eastAsia="Times New Roman" w:hAnsi="Times New Roman" w:cs="Times New Roman"/>
          <w:color w:val="000000"/>
          <w:sz w:val="24"/>
          <w:szCs w:val="24"/>
          <w:lang w:eastAsia="ru-RU"/>
        </w:rPr>
        <w:t xml:space="preserve"> Организация).</w:t>
      </w:r>
    </w:p>
    <w:p w:rsidR="004579BE" w:rsidRPr="004579BE" w:rsidRDefault="004579BE" w:rsidP="004579BE">
      <w:pPr>
        <w:keepNext/>
        <w:keepLines/>
        <w:tabs>
          <w:tab w:val="num" w:pos="142"/>
        </w:tabs>
        <w:spacing w:after="0" w:line="240" w:lineRule="auto"/>
        <w:ind w:left="567"/>
        <w:jc w:val="both"/>
        <w:outlineLvl w:val="0"/>
        <w:rPr>
          <w:rFonts w:ascii="Times New Roman" w:eastAsia="Times New Roman" w:hAnsi="Times New Roman" w:cs="Times New Roman"/>
          <w:color w:val="000000"/>
          <w:sz w:val="24"/>
          <w:szCs w:val="24"/>
          <w:lang w:eastAsia="ru-RU"/>
        </w:rPr>
      </w:pPr>
    </w:p>
    <w:p w:rsidR="004579BE" w:rsidRDefault="004579BE" w:rsidP="004579BE">
      <w:pPr>
        <w:keepNext/>
        <w:keepLines/>
        <w:tabs>
          <w:tab w:val="num" w:pos="0"/>
          <w:tab w:val="num" w:pos="142"/>
        </w:tabs>
        <w:spacing w:after="0" w:line="240" w:lineRule="auto"/>
        <w:ind w:firstLine="567"/>
        <w:jc w:val="center"/>
        <w:outlineLvl w:val="0"/>
        <w:rPr>
          <w:rFonts w:ascii="Times New Roman" w:eastAsia="Times New Roman" w:hAnsi="Times New Roman" w:cs="Times New Roman"/>
          <w:b/>
          <w:bCs/>
          <w:sz w:val="24"/>
          <w:szCs w:val="24"/>
          <w:lang w:eastAsia="ru-RU"/>
        </w:rPr>
      </w:pPr>
      <w:r w:rsidRPr="004579BE">
        <w:rPr>
          <w:rFonts w:ascii="Times New Roman" w:eastAsia="Times New Roman" w:hAnsi="Times New Roman" w:cs="Times New Roman"/>
          <w:b/>
          <w:bCs/>
          <w:sz w:val="24"/>
          <w:szCs w:val="24"/>
          <w:lang w:eastAsia="ru-RU"/>
        </w:rPr>
        <w:t xml:space="preserve">2. </w:t>
      </w:r>
      <w:bookmarkStart w:id="5" w:name="_Toc399400183"/>
      <w:r w:rsidRPr="004579BE">
        <w:rPr>
          <w:rFonts w:ascii="Times New Roman" w:eastAsia="Times New Roman" w:hAnsi="Times New Roman" w:cs="Times New Roman"/>
          <w:b/>
          <w:bCs/>
          <w:sz w:val="24"/>
          <w:szCs w:val="24"/>
          <w:lang w:eastAsia="ru-RU"/>
        </w:rPr>
        <w:t>О</w:t>
      </w:r>
      <w:bookmarkEnd w:id="4"/>
      <w:bookmarkEnd w:id="5"/>
      <w:r w:rsidRPr="004579BE">
        <w:rPr>
          <w:rFonts w:ascii="Times New Roman" w:eastAsia="Times New Roman" w:hAnsi="Times New Roman" w:cs="Times New Roman"/>
          <w:b/>
          <w:bCs/>
          <w:sz w:val="24"/>
          <w:szCs w:val="24"/>
          <w:lang w:eastAsia="ru-RU"/>
        </w:rPr>
        <w:t>БЛАСТЬ ПРИМЕНЕНИЯ</w:t>
      </w:r>
    </w:p>
    <w:p w:rsidR="00AE16EC" w:rsidRPr="004579BE" w:rsidRDefault="00AE16EC" w:rsidP="004579BE">
      <w:pPr>
        <w:keepNext/>
        <w:keepLines/>
        <w:tabs>
          <w:tab w:val="num" w:pos="0"/>
          <w:tab w:val="num" w:pos="142"/>
        </w:tabs>
        <w:spacing w:after="0" w:line="240" w:lineRule="auto"/>
        <w:ind w:firstLine="567"/>
        <w:jc w:val="center"/>
        <w:outlineLvl w:val="0"/>
        <w:rPr>
          <w:rFonts w:ascii="Times New Roman" w:eastAsia="Times New Roman" w:hAnsi="Times New Roman" w:cs="Times New Roman"/>
          <w:b/>
          <w:bCs/>
          <w:sz w:val="24"/>
          <w:szCs w:val="24"/>
          <w:lang w:eastAsia="ru-RU"/>
        </w:rPr>
      </w:pPr>
    </w:p>
    <w:p w:rsidR="004579BE" w:rsidRDefault="004579BE" w:rsidP="004579BE">
      <w:pPr>
        <w:keepNext/>
        <w:keepLines/>
        <w:tabs>
          <w:tab w:val="num" w:pos="142"/>
        </w:tabs>
        <w:spacing w:after="0" w:line="240" w:lineRule="auto"/>
        <w:ind w:firstLine="567"/>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2.1. </w:t>
      </w:r>
      <w:r w:rsidRPr="004579BE">
        <w:rPr>
          <w:rFonts w:ascii="Times New Roman" w:eastAsia="Times New Roman" w:hAnsi="Times New Roman" w:cs="Times New Roman"/>
          <w:color w:val="000000"/>
          <w:sz w:val="24"/>
          <w:szCs w:val="24"/>
          <w:lang w:eastAsia="ru-RU"/>
        </w:rPr>
        <w:t xml:space="preserve">Настоящее положение устанавливает требований к построению системы управления профессиональными рисками в Организации, к процедурам управления </w:t>
      </w:r>
      <w:r w:rsidRPr="004579BE">
        <w:rPr>
          <w:rFonts w:ascii="Times New Roman" w:eastAsia="Times New Roman" w:hAnsi="Times New Roman" w:cs="Times New Roman"/>
          <w:sz w:val="24"/>
          <w:szCs w:val="24"/>
          <w:lang w:eastAsia="ru-RU"/>
        </w:rPr>
        <w:t>профессиональными рисками и к оценке профессиональными рисками.</w:t>
      </w:r>
    </w:p>
    <w:p w:rsidR="004579BE" w:rsidRPr="004579BE" w:rsidRDefault="004579BE" w:rsidP="004579BE">
      <w:pPr>
        <w:keepNext/>
        <w:keepLines/>
        <w:tabs>
          <w:tab w:val="num" w:pos="142"/>
        </w:tabs>
        <w:spacing w:after="0" w:line="240" w:lineRule="auto"/>
        <w:ind w:firstLine="567"/>
        <w:jc w:val="both"/>
        <w:outlineLvl w:val="0"/>
        <w:rPr>
          <w:rFonts w:ascii="Times New Roman" w:eastAsia="Times New Roman" w:hAnsi="Times New Roman" w:cs="Times New Roman"/>
          <w:b/>
          <w:bCs/>
          <w:sz w:val="24"/>
          <w:szCs w:val="24"/>
          <w:lang w:eastAsia="ru-RU"/>
        </w:rPr>
      </w:pPr>
    </w:p>
    <w:p w:rsidR="004579BE" w:rsidRDefault="004579BE" w:rsidP="004579BE">
      <w:pPr>
        <w:keepNext/>
        <w:keepLines/>
        <w:tabs>
          <w:tab w:val="num" w:pos="0"/>
          <w:tab w:val="num" w:pos="142"/>
        </w:tabs>
        <w:spacing w:after="0" w:line="240" w:lineRule="auto"/>
        <w:ind w:firstLine="567"/>
        <w:jc w:val="center"/>
        <w:outlineLvl w:val="0"/>
        <w:rPr>
          <w:rFonts w:ascii="Times New Roman" w:eastAsia="Times New Roman" w:hAnsi="Times New Roman" w:cs="Times New Roman"/>
          <w:b/>
          <w:bCs/>
          <w:sz w:val="24"/>
          <w:szCs w:val="24"/>
          <w:lang w:eastAsia="ru-RU"/>
        </w:rPr>
      </w:pPr>
      <w:bookmarkStart w:id="6" w:name="_Toc457460675"/>
      <w:r w:rsidRPr="004579BE">
        <w:rPr>
          <w:rFonts w:ascii="Times New Roman" w:eastAsia="Times New Roman" w:hAnsi="Times New Roman" w:cs="Times New Roman"/>
          <w:b/>
          <w:bCs/>
          <w:sz w:val="24"/>
          <w:szCs w:val="24"/>
          <w:lang w:eastAsia="ru-RU"/>
        </w:rPr>
        <w:t xml:space="preserve">3. </w:t>
      </w:r>
      <w:bookmarkStart w:id="7" w:name="_Toc399142347"/>
      <w:bookmarkStart w:id="8" w:name="_Toc399400184"/>
      <w:r w:rsidRPr="004579BE">
        <w:rPr>
          <w:rFonts w:ascii="Times New Roman" w:eastAsia="Times New Roman" w:hAnsi="Times New Roman" w:cs="Times New Roman"/>
          <w:b/>
          <w:bCs/>
          <w:sz w:val="24"/>
          <w:szCs w:val="24"/>
          <w:lang w:eastAsia="ru-RU"/>
        </w:rPr>
        <w:t>Н</w:t>
      </w:r>
      <w:bookmarkEnd w:id="6"/>
      <w:bookmarkEnd w:id="7"/>
      <w:bookmarkEnd w:id="8"/>
      <w:r w:rsidRPr="004579BE">
        <w:rPr>
          <w:rFonts w:ascii="Times New Roman" w:eastAsia="Times New Roman" w:hAnsi="Times New Roman" w:cs="Times New Roman"/>
          <w:b/>
          <w:bCs/>
          <w:sz w:val="24"/>
          <w:szCs w:val="24"/>
          <w:lang w:eastAsia="ru-RU"/>
        </w:rPr>
        <w:t>ОРМАТИВНЫЕ ССЫЛКИ</w:t>
      </w:r>
    </w:p>
    <w:p w:rsidR="00AE16EC" w:rsidRPr="004579BE" w:rsidRDefault="00AE16EC" w:rsidP="004579BE">
      <w:pPr>
        <w:keepNext/>
        <w:keepLines/>
        <w:tabs>
          <w:tab w:val="num" w:pos="0"/>
          <w:tab w:val="num" w:pos="142"/>
        </w:tabs>
        <w:spacing w:after="0" w:line="240" w:lineRule="auto"/>
        <w:ind w:firstLine="567"/>
        <w:jc w:val="center"/>
        <w:outlineLvl w:val="0"/>
        <w:rPr>
          <w:rFonts w:ascii="Times New Roman" w:eastAsia="Times New Roman" w:hAnsi="Times New Roman" w:cs="Times New Roman"/>
          <w:b/>
          <w:bCs/>
          <w:sz w:val="24"/>
          <w:szCs w:val="24"/>
          <w:lang w:eastAsia="ru-RU"/>
        </w:rPr>
      </w:pPr>
    </w:p>
    <w:p w:rsidR="004579BE" w:rsidRPr="004579BE" w:rsidRDefault="004579BE" w:rsidP="004579BE">
      <w:pPr>
        <w:tabs>
          <w:tab w:val="num" w:pos="0"/>
          <w:tab w:val="num" w:pos="142"/>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3.1. Федеральный закон Российской Федерации от 30.12.2001 № 197-ФЗ "Трудовой кодекс Российской Федерации".</w:t>
      </w:r>
    </w:p>
    <w:p w:rsidR="004579BE" w:rsidRPr="004579BE" w:rsidRDefault="004579BE" w:rsidP="004579BE">
      <w:pPr>
        <w:tabs>
          <w:tab w:val="num" w:pos="0"/>
          <w:tab w:val="num" w:pos="142"/>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3.2. Приказ Министерства труда и социальной защиты РФ от 29.10.2021 № 776н "Об утверждении Примерного положения о системе управления охраной труда".</w:t>
      </w:r>
    </w:p>
    <w:p w:rsidR="004579BE" w:rsidRDefault="004579BE" w:rsidP="004579BE">
      <w:pPr>
        <w:tabs>
          <w:tab w:val="num" w:pos="0"/>
          <w:tab w:val="num" w:pos="142"/>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3.3. ГОСТ 12.0.230.5-2018 Система стандартов безопасности труда. Системы управления охраной труда. Методы оценки риска для обеспечения безопасности выполнения работ.</w:t>
      </w:r>
    </w:p>
    <w:p w:rsidR="00AE16EC" w:rsidRPr="004579BE" w:rsidRDefault="00AE16EC" w:rsidP="004579BE">
      <w:pPr>
        <w:tabs>
          <w:tab w:val="num" w:pos="0"/>
          <w:tab w:val="num" w:pos="142"/>
        </w:tabs>
        <w:spacing w:after="0" w:line="240" w:lineRule="auto"/>
        <w:ind w:firstLine="567"/>
        <w:jc w:val="both"/>
        <w:rPr>
          <w:rFonts w:ascii="Times New Roman" w:eastAsia="Times New Roman" w:hAnsi="Times New Roman" w:cs="Times New Roman"/>
          <w:color w:val="000000"/>
          <w:sz w:val="24"/>
          <w:szCs w:val="24"/>
          <w:highlight w:val="yellow"/>
          <w:lang w:eastAsia="ru-RU"/>
        </w:rPr>
      </w:pPr>
    </w:p>
    <w:p w:rsidR="004579BE" w:rsidRDefault="004579BE" w:rsidP="004579BE">
      <w:pPr>
        <w:keepNext/>
        <w:keepLines/>
        <w:tabs>
          <w:tab w:val="num" w:pos="0"/>
          <w:tab w:val="num" w:pos="142"/>
        </w:tabs>
        <w:spacing w:after="0" w:line="240" w:lineRule="auto"/>
        <w:ind w:firstLine="567"/>
        <w:jc w:val="center"/>
        <w:outlineLvl w:val="0"/>
        <w:rPr>
          <w:rFonts w:ascii="Times New Roman" w:eastAsia="Times New Roman" w:hAnsi="Times New Roman" w:cs="Times New Roman"/>
          <w:b/>
          <w:bCs/>
          <w:sz w:val="24"/>
          <w:szCs w:val="24"/>
          <w:lang w:eastAsia="ru-RU"/>
        </w:rPr>
      </w:pPr>
      <w:r w:rsidRPr="004579BE">
        <w:rPr>
          <w:rFonts w:ascii="Times New Roman" w:eastAsia="Times New Roman" w:hAnsi="Times New Roman" w:cs="Times New Roman"/>
          <w:b/>
          <w:bCs/>
          <w:sz w:val="24"/>
          <w:szCs w:val="24"/>
          <w:lang w:eastAsia="ru-RU"/>
        </w:rPr>
        <w:t>4. ОБЩИЕ ПОЛОЖЕНИЯ</w:t>
      </w:r>
    </w:p>
    <w:p w:rsidR="00AE16EC" w:rsidRPr="004579BE" w:rsidRDefault="00AE16EC" w:rsidP="004579BE">
      <w:pPr>
        <w:keepNext/>
        <w:keepLines/>
        <w:tabs>
          <w:tab w:val="num" w:pos="0"/>
          <w:tab w:val="num" w:pos="142"/>
        </w:tabs>
        <w:spacing w:after="0" w:line="240" w:lineRule="auto"/>
        <w:ind w:firstLine="567"/>
        <w:jc w:val="center"/>
        <w:outlineLvl w:val="0"/>
        <w:rPr>
          <w:rFonts w:ascii="Times New Roman" w:eastAsia="Times New Roman" w:hAnsi="Times New Roman" w:cs="Times New Roman"/>
          <w:b/>
          <w:bCs/>
          <w:sz w:val="24"/>
          <w:szCs w:val="24"/>
          <w:lang w:eastAsia="ru-RU"/>
        </w:rPr>
      </w:pPr>
    </w:p>
    <w:p w:rsidR="004579BE" w:rsidRPr="004579BE" w:rsidRDefault="004579BE" w:rsidP="004579BE">
      <w:pPr>
        <w:tabs>
          <w:tab w:val="num" w:pos="-284"/>
          <w:tab w:val="num" w:pos="0"/>
          <w:tab w:val="num" w:pos="142"/>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4.1. Система управления профессиональными рисками является частью системы управления охраной труда в Организации.</w:t>
      </w:r>
    </w:p>
    <w:p w:rsidR="004579BE" w:rsidRDefault="004579BE" w:rsidP="004579BE">
      <w:pPr>
        <w:tabs>
          <w:tab w:val="num" w:pos="0"/>
          <w:tab w:val="num" w:pos="142"/>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 xml:space="preserve">4.2. Настоящее положение разработано с целью управления рисками и улучшения показателей деятельности в области безопасности и охраны труда. </w:t>
      </w:r>
    </w:p>
    <w:p w:rsidR="004579BE" w:rsidRPr="004579BE" w:rsidRDefault="004579BE" w:rsidP="004579BE">
      <w:pPr>
        <w:tabs>
          <w:tab w:val="num" w:pos="0"/>
          <w:tab w:val="num" w:pos="142"/>
        </w:tabs>
        <w:spacing w:after="0" w:line="240" w:lineRule="auto"/>
        <w:ind w:firstLine="567"/>
        <w:jc w:val="both"/>
        <w:rPr>
          <w:rFonts w:ascii="Times New Roman" w:eastAsia="Times New Roman" w:hAnsi="Times New Roman" w:cs="Times New Roman"/>
          <w:color w:val="000000"/>
          <w:sz w:val="24"/>
          <w:szCs w:val="24"/>
          <w:lang w:eastAsia="ru-RU"/>
        </w:rPr>
      </w:pPr>
    </w:p>
    <w:bookmarkEnd w:id="2"/>
    <w:p w:rsidR="004579BE" w:rsidRDefault="004579BE" w:rsidP="004579BE">
      <w:pPr>
        <w:tabs>
          <w:tab w:val="num" w:pos="0"/>
          <w:tab w:val="num" w:pos="142"/>
        </w:tabs>
        <w:spacing w:after="0" w:line="240" w:lineRule="auto"/>
        <w:ind w:firstLine="567"/>
        <w:jc w:val="center"/>
        <w:rPr>
          <w:rFonts w:ascii="Times New Roman" w:eastAsia="Times New Roman" w:hAnsi="Times New Roman" w:cs="Times New Roman"/>
          <w:b/>
          <w:color w:val="000000"/>
          <w:sz w:val="24"/>
          <w:szCs w:val="24"/>
          <w:lang w:eastAsia="ru-RU"/>
        </w:rPr>
      </w:pPr>
      <w:r w:rsidRPr="004579BE">
        <w:rPr>
          <w:rFonts w:ascii="Times New Roman" w:eastAsia="Times New Roman" w:hAnsi="Times New Roman" w:cs="Times New Roman"/>
          <w:b/>
          <w:color w:val="000000"/>
          <w:sz w:val="24"/>
          <w:szCs w:val="24"/>
          <w:lang w:eastAsia="ru-RU"/>
        </w:rPr>
        <w:t>5. ТЕРМИНЫ, ОПРЕДЕЛЕНИЯ И СОКРАЩЕНИЯ</w:t>
      </w:r>
    </w:p>
    <w:p w:rsidR="00AE16EC" w:rsidRPr="004579BE" w:rsidRDefault="00AE16EC" w:rsidP="004579BE">
      <w:pPr>
        <w:tabs>
          <w:tab w:val="num" w:pos="0"/>
          <w:tab w:val="num" w:pos="142"/>
        </w:tabs>
        <w:spacing w:after="0" w:line="240" w:lineRule="auto"/>
        <w:ind w:firstLine="567"/>
        <w:jc w:val="center"/>
        <w:rPr>
          <w:rFonts w:ascii="Times New Roman" w:eastAsia="Times New Roman" w:hAnsi="Times New Roman" w:cs="Times New Roman"/>
          <w:b/>
          <w:color w:val="000000"/>
          <w:sz w:val="24"/>
          <w:szCs w:val="24"/>
          <w:lang w:eastAsia="ru-RU"/>
        </w:rPr>
      </w:pPr>
    </w:p>
    <w:p w:rsidR="004579BE" w:rsidRPr="004579BE" w:rsidRDefault="004579BE" w:rsidP="004579BE">
      <w:pPr>
        <w:tabs>
          <w:tab w:val="num" w:pos="0"/>
          <w:tab w:val="num" w:pos="142"/>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5.1. В настоящем Положении применены термины с соответствующими определениями и сокращениями:</w:t>
      </w:r>
    </w:p>
    <w:p w:rsidR="004579BE" w:rsidRPr="004579BE" w:rsidRDefault="004579BE" w:rsidP="004579BE">
      <w:pPr>
        <w:tabs>
          <w:tab w:val="num" w:pos="0"/>
          <w:tab w:val="num" w:pos="142"/>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b/>
          <w:sz w:val="24"/>
          <w:szCs w:val="24"/>
          <w:lang w:eastAsia="ru-RU"/>
        </w:rPr>
        <w:t>Допустимая степень риска (допустимый риск):</w:t>
      </w:r>
      <w:r w:rsidRPr="004579BE">
        <w:rPr>
          <w:rFonts w:ascii="Times New Roman" w:eastAsia="Times New Roman" w:hAnsi="Times New Roman" w:cs="Times New Roman"/>
          <w:sz w:val="24"/>
          <w:szCs w:val="24"/>
          <w:lang w:eastAsia="ru-RU"/>
        </w:rPr>
        <w:t xml:space="preserve"> Степень такого риска, при котором организация может допустить работающих к выполнению работ, но только при строгом соблюдении установленных регламентов выполнения работ и использования регламентированных мер и средств безопасности.</w:t>
      </w:r>
    </w:p>
    <w:p w:rsidR="004579BE" w:rsidRPr="004579BE" w:rsidRDefault="004579BE" w:rsidP="004579BE">
      <w:pPr>
        <w:tabs>
          <w:tab w:val="num" w:pos="0"/>
          <w:tab w:val="num" w:pos="142"/>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b/>
          <w:color w:val="000000"/>
          <w:sz w:val="24"/>
          <w:szCs w:val="24"/>
          <w:lang w:eastAsia="ru-RU"/>
        </w:rPr>
        <w:t>Недопустимая степень риска (недопустимый риск)</w:t>
      </w:r>
      <w:r w:rsidRPr="004579BE">
        <w:rPr>
          <w:rFonts w:ascii="Times New Roman" w:eastAsia="Times New Roman" w:hAnsi="Times New Roman" w:cs="Times New Roman"/>
          <w:color w:val="000000"/>
          <w:sz w:val="24"/>
          <w:szCs w:val="24"/>
          <w:lang w:eastAsia="ru-RU"/>
        </w:rPr>
        <w:t>: Степень такого высокого социально значимого риска, при котором организация не может допустить персонал к выполнению работ при применяемых регламентах выполнения работ, регламентированных мер и средств безопасности из-за возможности серьезного происшествия.</w:t>
      </w:r>
    </w:p>
    <w:p w:rsidR="004579BE" w:rsidRPr="004579BE" w:rsidRDefault="004579BE" w:rsidP="004579BE">
      <w:pPr>
        <w:tabs>
          <w:tab w:val="num" w:pos="0"/>
          <w:tab w:val="num" w:pos="142"/>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b/>
          <w:color w:val="000000"/>
          <w:sz w:val="24"/>
          <w:szCs w:val="24"/>
          <w:lang w:eastAsia="ru-RU"/>
        </w:rPr>
        <w:t>Идентификация опасности:</w:t>
      </w:r>
      <w:r w:rsidRPr="004579BE">
        <w:rPr>
          <w:rFonts w:ascii="Times New Roman" w:eastAsia="Times New Roman" w:hAnsi="Times New Roman" w:cs="Times New Roman"/>
          <w:color w:val="000000"/>
          <w:sz w:val="24"/>
          <w:szCs w:val="24"/>
          <w:lang w:eastAsia="ru-RU"/>
        </w:rPr>
        <w:t xml:space="preserve"> Процесс распознания существования опасности и определения её характеристик</w:t>
      </w:r>
      <w:r w:rsidRPr="004579BE">
        <w:rPr>
          <w:rFonts w:ascii="Times New Roman" w:eastAsia="Times New Roman" w:hAnsi="Times New Roman" w:cs="Times New Roman"/>
          <w:sz w:val="24"/>
          <w:szCs w:val="24"/>
          <w:lang w:eastAsia="ru-RU"/>
        </w:rPr>
        <w:t>.</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b/>
          <w:color w:val="000000"/>
          <w:sz w:val="24"/>
          <w:szCs w:val="24"/>
          <w:lang w:eastAsia="ru-RU"/>
        </w:rPr>
        <w:t>Опасность:</w:t>
      </w:r>
      <w:r w:rsidRPr="004579BE">
        <w:rPr>
          <w:rFonts w:ascii="Times New Roman" w:eastAsia="Times New Roman" w:hAnsi="Times New Roman" w:cs="Times New Roman"/>
          <w:color w:val="000000"/>
          <w:sz w:val="24"/>
          <w:szCs w:val="24"/>
          <w:lang w:eastAsia="ru-RU"/>
        </w:rPr>
        <w:t xml:space="preserve"> Источник, ситуация или действие, которые потенциально могут привести к травме, ухудшению здоровья или сочетание перечисленного</w:t>
      </w:r>
      <w:r w:rsidRPr="004579BE">
        <w:rPr>
          <w:rFonts w:ascii="Times New Roman" w:eastAsia="Times New Roman" w:hAnsi="Times New Roman" w:cs="Times New Roman"/>
          <w:sz w:val="24"/>
          <w:szCs w:val="24"/>
          <w:lang w:eastAsia="ru-RU"/>
        </w:rPr>
        <w:t xml:space="preserve">. </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b/>
          <w:color w:val="000000"/>
          <w:sz w:val="24"/>
          <w:szCs w:val="24"/>
          <w:lang w:eastAsia="ru-RU"/>
        </w:rPr>
        <w:t>Оценка риска:</w:t>
      </w:r>
      <w:r w:rsidRPr="004579BE">
        <w:rPr>
          <w:rFonts w:ascii="Times New Roman" w:eastAsia="Times New Roman" w:hAnsi="Times New Roman" w:cs="Times New Roman"/>
          <w:color w:val="000000"/>
          <w:sz w:val="24"/>
          <w:szCs w:val="24"/>
          <w:lang w:eastAsia="ru-RU"/>
        </w:rPr>
        <w:t xml:space="preserve"> Процесс оценки риска (-</w:t>
      </w:r>
      <w:proofErr w:type="spellStart"/>
      <w:r w:rsidRPr="004579BE">
        <w:rPr>
          <w:rFonts w:ascii="Times New Roman" w:eastAsia="Times New Roman" w:hAnsi="Times New Roman" w:cs="Times New Roman"/>
          <w:color w:val="000000"/>
          <w:sz w:val="24"/>
          <w:szCs w:val="24"/>
          <w:lang w:eastAsia="ru-RU"/>
        </w:rPr>
        <w:t>ов</w:t>
      </w:r>
      <w:proofErr w:type="spellEnd"/>
      <w:r w:rsidRPr="004579BE">
        <w:rPr>
          <w:rFonts w:ascii="Times New Roman" w:eastAsia="Times New Roman" w:hAnsi="Times New Roman" w:cs="Times New Roman"/>
          <w:color w:val="000000"/>
          <w:sz w:val="24"/>
          <w:szCs w:val="24"/>
          <w:lang w:eastAsia="ru-RU"/>
        </w:rPr>
        <w:t>), происходящего от опасности, с учетом адекватности существующих мер управления, а также принятие решения, допустим ли риск или нет.</w:t>
      </w:r>
    </w:p>
    <w:p w:rsid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b/>
          <w:color w:val="000000"/>
          <w:sz w:val="24"/>
          <w:szCs w:val="24"/>
          <w:lang w:eastAsia="ru-RU"/>
        </w:rPr>
        <w:t>Риск в области охраны труда (риск):</w:t>
      </w:r>
      <w:r w:rsidRPr="004579BE">
        <w:rPr>
          <w:rFonts w:ascii="Times New Roman" w:eastAsia="Times New Roman" w:hAnsi="Times New Roman" w:cs="Times New Roman"/>
          <w:color w:val="000000"/>
          <w:sz w:val="24"/>
          <w:szCs w:val="24"/>
          <w:lang w:eastAsia="ru-RU"/>
        </w:rPr>
        <w:t xml:space="preserve"> Сочетание вероятности возникновения опасного события или воздействия(</w:t>
      </w:r>
      <w:proofErr w:type="spellStart"/>
      <w:r w:rsidRPr="004579BE">
        <w:rPr>
          <w:rFonts w:ascii="Times New Roman" w:eastAsia="Times New Roman" w:hAnsi="Times New Roman" w:cs="Times New Roman"/>
          <w:color w:val="000000"/>
          <w:sz w:val="24"/>
          <w:szCs w:val="24"/>
          <w:lang w:eastAsia="ru-RU"/>
        </w:rPr>
        <w:t>ий</w:t>
      </w:r>
      <w:proofErr w:type="spellEnd"/>
      <w:r w:rsidRPr="004579BE">
        <w:rPr>
          <w:rFonts w:ascii="Times New Roman" w:eastAsia="Times New Roman" w:hAnsi="Times New Roman" w:cs="Times New Roman"/>
          <w:color w:val="000000"/>
          <w:sz w:val="24"/>
          <w:szCs w:val="24"/>
          <w:lang w:eastAsia="ru-RU"/>
        </w:rPr>
        <w:t>) и степени тяжести травмы или ухудшения здоровья, которые могут быть вызваны таким событием или воздействием (</w:t>
      </w:r>
      <w:proofErr w:type="spellStart"/>
      <w:r w:rsidRPr="004579BE">
        <w:rPr>
          <w:rFonts w:ascii="Times New Roman" w:eastAsia="Times New Roman" w:hAnsi="Times New Roman" w:cs="Times New Roman"/>
          <w:color w:val="000000"/>
          <w:sz w:val="24"/>
          <w:szCs w:val="24"/>
          <w:lang w:eastAsia="ru-RU"/>
        </w:rPr>
        <w:t>ями</w:t>
      </w:r>
      <w:proofErr w:type="spellEnd"/>
      <w:r w:rsidRPr="004579BE">
        <w:rPr>
          <w:rFonts w:ascii="Times New Roman" w:eastAsia="Times New Roman" w:hAnsi="Times New Roman" w:cs="Times New Roman"/>
          <w:color w:val="000000"/>
          <w:sz w:val="24"/>
          <w:szCs w:val="24"/>
          <w:lang w:eastAsia="ru-RU"/>
        </w:rPr>
        <w:t>).</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p>
    <w:p w:rsidR="00AE16EC" w:rsidRDefault="00AE16EC">
      <w:pPr>
        <w:rPr>
          <w:rFonts w:ascii="Times New Roman" w:eastAsia="Times New Roman" w:hAnsi="Times New Roman" w:cs="Times New Roman"/>
          <w:b/>
          <w:color w:val="000000"/>
          <w:sz w:val="24"/>
          <w:szCs w:val="24"/>
          <w:lang w:eastAsia="ru-RU"/>
        </w:rPr>
      </w:pPr>
      <w:bookmarkStart w:id="9" w:name="_Toc364333711"/>
      <w:bookmarkStart w:id="10" w:name="_Toc364333717"/>
      <w:r>
        <w:rPr>
          <w:rFonts w:ascii="Times New Roman" w:eastAsia="Times New Roman" w:hAnsi="Times New Roman" w:cs="Times New Roman"/>
          <w:b/>
          <w:color w:val="000000"/>
          <w:sz w:val="24"/>
          <w:szCs w:val="24"/>
          <w:lang w:eastAsia="ru-RU"/>
        </w:rPr>
        <w:br w:type="page"/>
      </w:r>
    </w:p>
    <w:p w:rsidR="004579BE" w:rsidRDefault="004579BE" w:rsidP="004579BE">
      <w:pPr>
        <w:tabs>
          <w:tab w:val="num" w:pos="0"/>
        </w:tabs>
        <w:spacing w:after="0" w:line="240" w:lineRule="auto"/>
        <w:ind w:firstLine="567"/>
        <w:jc w:val="center"/>
        <w:rPr>
          <w:rFonts w:ascii="Times New Roman" w:eastAsia="Times New Roman" w:hAnsi="Times New Roman" w:cs="Times New Roman"/>
          <w:b/>
          <w:color w:val="000000"/>
          <w:sz w:val="24"/>
          <w:szCs w:val="24"/>
          <w:lang w:eastAsia="ru-RU"/>
        </w:rPr>
      </w:pPr>
      <w:r w:rsidRPr="004579BE">
        <w:rPr>
          <w:rFonts w:ascii="Times New Roman" w:eastAsia="Times New Roman" w:hAnsi="Times New Roman" w:cs="Times New Roman"/>
          <w:b/>
          <w:color w:val="000000"/>
          <w:sz w:val="24"/>
          <w:szCs w:val="24"/>
          <w:lang w:eastAsia="ru-RU"/>
        </w:rPr>
        <w:lastRenderedPageBreak/>
        <w:t>6.  ОРГАНИЗАЦИЯ ИДЕНТИФИКАЦИИ ОПАСНОСТЕЙ И ОЦЕНКИ РИСКА</w:t>
      </w:r>
      <w:bookmarkEnd w:id="9"/>
    </w:p>
    <w:p w:rsidR="00AE16EC" w:rsidRPr="004579BE" w:rsidRDefault="00AE16EC" w:rsidP="004579BE">
      <w:pPr>
        <w:tabs>
          <w:tab w:val="num" w:pos="0"/>
        </w:tabs>
        <w:spacing w:after="0" w:line="240" w:lineRule="auto"/>
        <w:ind w:firstLine="567"/>
        <w:jc w:val="center"/>
        <w:rPr>
          <w:rFonts w:ascii="Times New Roman" w:eastAsia="Times New Roman" w:hAnsi="Times New Roman" w:cs="Times New Roman"/>
          <w:b/>
          <w:color w:val="000000"/>
          <w:sz w:val="24"/>
          <w:szCs w:val="24"/>
          <w:lang w:eastAsia="ru-RU"/>
        </w:rPr>
      </w:pP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6.1. Работу по идентификации опасностей и оценке рисков, разработке мер управления рисками в Организации возглавляет</w:t>
      </w:r>
      <w:r w:rsidR="00636F05">
        <w:rPr>
          <w:rFonts w:ascii="Times New Roman" w:eastAsia="Times New Roman" w:hAnsi="Times New Roman" w:cs="Times New Roman"/>
          <w:color w:val="000000"/>
          <w:sz w:val="24"/>
          <w:szCs w:val="24"/>
          <w:lang w:eastAsia="ru-RU"/>
        </w:rPr>
        <w:t xml:space="preserve"> ректор (далее – Руководитель)</w:t>
      </w:r>
      <w:r w:rsidRPr="004579BE">
        <w:rPr>
          <w:rFonts w:ascii="Times New Roman" w:eastAsia="Times New Roman" w:hAnsi="Times New Roman" w:cs="Times New Roman"/>
          <w:color w:val="000000"/>
          <w:sz w:val="24"/>
          <w:szCs w:val="24"/>
          <w:lang w:eastAsia="ru-RU"/>
        </w:rPr>
        <w:t xml:space="preserve"> Организации.</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6.2. Руководитель осуществляет координацию деятельности по Организации и проведению идентификации опасностей, оценки рисков, документирования результатов оценки рисков и последующей разработки мероприятий.</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 xml:space="preserve">6.3. Для полноты оценки профессиональных рисков к работе могут быть привлечены подрядные организации или специалисты, обладающие достаточным опытом и компетенцией для выполнения данной работы. </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6.4. Лица, проводящие оценку профессиональных рисков, должны знать опасности, присущие оцениваемой деятельности и применяемые меры по их управлению.</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6.5. </w:t>
      </w:r>
      <w:r w:rsidR="00636F05">
        <w:rPr>
          <w:rFonts w:ascii="Times New Roman" w:eastAsia="Times New Roman" w:hAnsi="Times New Roman" w:cs="Times New Roman"/>
          <w:color w:val="000000"/>
          <w:sz w:val="24"/>
          <w:szCs w:val="24"/>
          <w:lang w:eastAsia="ru-RU"/>
        </w:rPr>
        <w:t>С</w:t>
      </w:r>
      <w:r w:rsidRPr="004579BE">
        <w:rPr>
          <w:rFonts w:ascii="Times New Roman" w:eastAsia="Times New Roman" w:hAnsi="Times New Roman" w:cs="Times New Roman"/>
          <w:color w:val="000000"/>
          <w:sz w:val="24"/>
          <w:szCs w:val="24"/>
          <w:lang w:eastAsia="ru-RU"/>
        </w:rPr>
        <w:t xml:space="preserve">пециалист по охране </w:t>
      </w:r>
      <w:proofErr w:type="gramStart"/>
      <w:r w:rsidRPr="004579BE">
        <w:rPr>
          <w:rFonts w:ascii="Times New Roman" w:eastAsia="Times New Roman" w:hAnsi="Times New Roman" w:cs="Times New Roman"/>
          <w:color w:val="000000"/>
          <w:sz w:val="24"/>
          <w:szCs w:val="24"/>
          <w:lang w:eastAsia="ru-RU"/>
        </w:rPr>
        <w:t>труда  осуществля</w:t>
      </w:r>
      <w:r w:rsidR="00636F05">
        <w:rPr>
          <w:rFonts w:ascii="Times New Roman" w:eastAsia="Times New Roman" w:hAnsi="Times New Roman" w:cs="Times New Roman"/>
          <w:color w:val="000000"/>
          <w:sz w:val="24"/>
          <w:szCs w:val="24"/>
          <w:lang w:eastAsia="ru-RU"/>
        </w:rPr>
        <w:t>е</w:t>
      </w:r>
      <w:r w:rsidRPr="004579BE">
        <w:rPr>
          <w:rFonts w:ascii="Times New Roman" w:eastAsia="Times New Roman" w:hAnsi="Times New Roman" w:cs="Times New Roman"/>
          <w:color w:val="000000"/>
          <w:sz w:val="24"/>
          <w:szCs w:val="24"/>
          <w:lang w:eastAsia="ru-RU"/>
        </w:rPr>
        <w:t>т</w:t>
      </w:r>
      <w:proofErr w:type="gramEnd"/>
      <w:r w:rsidRPr="004579BE">
        <w:rPr>
          <w:rFonts w:ascii="Times New Roman" w:eastAsia="Times New Roman" w:hAnsi="Times New Roman" w:cs="Times New Roman"/>
          <w:color w:val="000000"/>
          <w:sz w:val="24"/>
          <w:szCs w:val="24"/>
          <w:lang w:eastAsia="ru-RU"/>
        </w:rPr>
        <w:t xml:space="preserve"> информирование работников о результатах оценки рисков, связанных с выполняемой ими деятельностью, включая работников подрядных организаций, выполняющих работы на объектах Организации.</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6.6. Информирование работников о фактических и возможных последствиях для здоровья и безопасности выполняемой ими работы осуществляется при:</w:t>
      </w:r>
    </w:p>
    <w:p w:rsidR="004579BE" w:rsidRPr="004579BE" w:rsidRDefault="004C308E" w:rsidP="004579BE">
      <w:pPr>
        <w:numPr>
          <w:ilvl w:val="0"/>
          <w:numId w:val="16"/>
        </w:numPr>
        <w:tabs>
          <w:tab w:val="num" w:pos="0"/>
        </w:tabs>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579BE" w:rsidRPr="004579BE">
        <w:rPr>
          <w:rFonts w:ascii="Times New Roman" w:eastAsia="Times New Roman" w:hAnsi="Times New Roman" w:cs="Times New Roman"/>
          <w:sz w:val="24"/>
          <w:szCs w:val="24"/>
          <w:lang w:eastAsia="ru-RU"/>
        </w:rPr>
        <w:t>обучении работников по ОТ различных уровней;</w:t>
      </w:r>
    </w:p>
    <w:p w:rsidR="004579BE" w:rsidRPr="004579BE" w:rsidRDefault="004C308E" w:rsidP="004579BE">
      <w:pPr>
        <w:numPr>
          <w:ilvl w:val="0"/>
          <w:numId w:val="16"/>
        </w:numPr>
        <w:tabs>
          <w:tab w:val="num" w:pos="0"/>
        </w:tabs>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579BE" w:rsidRPr="004579BE">
        <w:rPr>
          <w:rFonts w:ascii="Times New Roman" w:eastAsia="Times New Roman" w:hAnsi="Times New Roman" w:cs="Times New Roman"/>
          <w:sz w:val="24"/>
          <w:szCs w:val="24"/>
          <w:lang w:eastAsia="ru-RU"/>
        </w:rPr>
        <w:t>проведении всех видов инструктажей по ОТ;</w:t>
      </w:r>
    </w:p>
    <w:p w:rsidR="004579BE" w:rsidRDefault="004C308E" w:rsidP="004579BE">
      <w:pPr>
        <w:numPr>
          <w:ilvl w:val="0"/>
          <w:numId w:val="16"/>
        </w:numPr>
        <w:tabs>
          <w:tab w:val="num" w:pos="0"/>
        </w:tabs>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579BE" w:rsidRPr="004579BE">
        <w:rPr>
          <w:rFonts w:ascii="Times New Roman" w:eastAsia="Times New Roman" w:hAnsi="Times New Roman" w:cs="Times New Roman"/>
          <w:sz w:val="24"/>
          <w:szCs w:val="24"/>
          <w:lang w:eastAsia="ru-RU"/>
        </w:rPr>
        <w:t>информировании о произошедших несчастных случаях, авариях и инцидентах.</w:t>
      </w:r>
    </w:p>
    <w:p w:rsidR="004C308E" w:rsidRPr="004579BE" w:rsidRDefault="004C308E" w:rsidP="004C308E">
      <w:pPr>
        <w:spacing w:after="0" w:line="240" w:lineRule="auto"/>
        <w:ind w:left="567"/>
        <w:contextualSpacing/>
        <w:jc w:val="both"/>
        <w:rPr>
          <w:rFonts w:ascii="Times New Roman" w:eastAsia="Times New Roman" w:hAnsi="Times New Roman" w:cs="Times New Roman"/>
          <w:sz w:val="24"/>
          <w:szCs w:val="24"/>
          <w:lang w:eastAsia="ru-RU"/>
        </w:rPr>
      </w:pPr>
    </w:p>
    <w:p w:rsidR="004579BE" w:rsidRDefault="004579BE" w:rsidP="004579BE">
      <w:pPr>
        <w:tabs>
          <w:tab w:val="num" w:pos="0"/>
        </w:tabs>
        <w:spacing w:after="0" w:line="240" w:lineRule="auto"/>
        <w:ind w:firstLine="567"/>
        <w:jc w:val="center"/>
        <w:rPr>
          <w:rFonts w:ascii="Times New Roman" w:eastAsia="Times New Roman" w:hAnsi="Times New Roman" w:cs="Times New Roman"/>
          <w:b/>
          <w:color w:val="000000"/>
          <w:sz w:val="24"/>
          <w:szCs w:val="24"/>
          <w:lang w:eastAsia="ru-RU"/>
        </w:rPr>
      </w:pPr>
      <w:r w:rsidRPr="004579BE">
        <w:rPr>
          <w:rFonts w:ascii="Times New Roman" w:eastAsia="Times New Roman" w:hAnsi="Times New Roman" w:cs="Times New Roman"/>
          <w:b/>
          <w:color w:val="000000"/>
          <w:sz w:val="24"/>
          <w:szCs w:val="24"/>
          <w:lang w:eastAsia="ru-RU"/>
        </w:rPr>
        <w:t>7.  ИДЕНТИФИКАЦИЯ ОПАСНОСТЕЙ И ОЦЕНКА РИСКОВ</w:t>
      </w:r>
      <w:bookmarkEnd w:id="10"/>
    </w:p>
    <w:p w:rsidR="00AE16EC" w:rsidRPr="004579BE" w:rsidRDefault="00AE16EC" w:rsidP="004579BE">
      <w:pPr>
        <w:tabs>
          <w:tab w:val="num" w:pos="0"/>
        </w:tabs>
        <w:spacing w:after="0" w:line="240" w:lineRule="auto"/>
        <w:ind w:firstLine="567"/>
        <w:jc w:val="center"/>
        <w:rPr>
          <w:rFonts w:ascii="Times New Roman" w:eastAsia="Times New Roman" w:hAnsi="Times New Roman" w:cs="Times New Roman"/>
          <w:b/>
          <w:color w:val="000000"/>
          <w:sz w:val="24"/>
          <w:szCs w:val="24"/>
          <w:lang w:eastAsia="ru-RU"/>
        </w:rPr>
      </w:pP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 xml:space="preserve">7.1. Цель идентификации </w:t>
      </w:r>
      <w:r w:rsidR="004C308E">
        <w:rPr>
          <w:rFonts w:ascii="Times New Roman" w:eastAsia="Times New Roman" w:hAnsi="Times New Roman" w:cs="Times New Roman"/>
          <w:sz w:val="24"/>
          <w:szCs w:val="24"/>
          <w:lang w:eastAsia="ru-RU"/>
        </w:rPr>
        <w:t>-</w:t>
      </w:r>
      <w:r w:rsidRPr="004579BE">
        <w:rPr>
          <w:rFonts w:ascii="Times New Roman" w:eastAsia="Times New Roman" w:hAnsi="Times New Roman" w:cs="Times New Roman"/>
          <w:sz w:val="24"/>
          <w:szCs w:val="24"/>
          <w:lang w:eastAsia="ru-RU"/>
        </w:rPr>
        <w:t xml:space="preserve"> выявить все опасности, исходящие от технологического процесса, опасных веществ, выполняемых работ, оборудования и инструмента, участвующего в технологическом процессе.</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7.2. На первоначальном этапе формируется перечень рабочих мест, на которых необходимо провести работы по идентификации опасностей.</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При составлении перечня рабочих мест руководители подразделений анализируют, уточняют и вносят в перечень следующую информацию:</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 наименование должностей (профессий) работников;</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 выполняемые на рабочих местах операции и виды работ;</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 места выполнения работ;</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 используемые при выполнении работ или находящиеся в местах выполнения работ здания и сооружения, оборудование, инструменты и приспособления, сырье и материалы;</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 возможные аварийные ситуации при выполнении работ или в местах выполнения работ;</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 описание и причины несчастных случаев и других случаев травмирования;</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 вредные и (или) опасные производственные факторы, имеющиеся на рабочем месте по результатам СОУТ.</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Информация о технологическом процессе собирается и анализируется с учетом не только штатных условий своей деятельности, но и случаев отклонения в работе, в том числе связанных с возможными авариями.</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 xml:space="preserve">7.3. Работы по идентификации опасностей осуществляются с привлечением специалиста охраны труда, комиссии по охране труда, работников или уполномоченных ими представительных органов. </w:t>
      </w:r>
    </w:p>
    <w:p w:rsidR="004579BE" w:rsidRPr="004579BE" w:rsidRDefault="00083190"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7.4. </w:t>
      </w:r>
      <w:r w:rsidR="004579BE" w:rsidRPr="004579BE">
        <w:rPr>
          <w:rFonts w:ascii="Times New Roman" w:eastAsia="Times New Roman" w:hAnsi="Times New Roman" w:cs="Times New Roman"/>
          <w:sz w:val="24"/>
          <w:szCs w:val="24"/>
          <w:lang w:eastAsia="ru-RU"/>
        </w:rPr>
        <w:t>Обследование рабочих мест включает:</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 обход рабочих мест с осмотром территории (производственных помещений), проходов на рабочие места и путей эвакуации;</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 наблюдение за выполнением работниками порученной им работы и их действиями;</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 выявление опасностей и оценку применяемых (существующих) мер контроля (диалог с руководителем работ и работниками);</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 выявление источников опасностей и (или) опасных ситуаций (инициирующих событий), связанных с выполняемой работой.</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lastRenderedPageBreak/>
        <w:t>При обследовании рабочих мест специалистами группы выявляются опасности связанные с:</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 характеристиками, которыми обладают сырье и материалы, оборудование, инструменты и приспособления, здания и сооружения, технологические процессы.</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 невыполнением и нарушением требований безопасности и ОТ, установленных законодательными и иными нормативными правовыми актами, локальными нормативными актами и другими внутренними документами.</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 xml:space="preserve">При выявлении опасностей учитываются несоответствия и нарушения, выявленные при проведении проверок функционирования СУОТ в </w:t>
      </w:r>
      <w:r w:rsidR="00427D7C">
        <w:rPr>
          <w:rFonts w:ascii="Times New Roman" w:eastAsia="Times New Roman" w:hAnsi="Times New Roman" w:cs="Times New Roman"/>
          <w:sz w:val="24"/>
          <w:szCs w:val="24"/>
          <w:lang w:eastAsia="ru-RU"/>
        </w:rPr>
        <w:t>Организации</w:t>
      </w:r>
      <w:r w:rsidRPr="004579BE">
        <w:rPr>
          <w:rFonts w:ascii="Times New Roman" w:eastAsia="Times New Roman" w:hAnsi="Times New Roman" w:cs="Times New Roman"/>
          <w:sz w:val="24"/>
          <w:szCs w:val="24"/>
          <w:lang w:eastAsia="ru-RU"/>
        </w:rPr>
        <w:t>.</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Присутствие и участие работников при обследов</w:t>
      </w:r>
      <w:r w:rsidR="00427D7C">
        <w:rPr>
          <w:rFonts w:ascii="Times New Roman" w:eastAsia="Times New Roman" w:hAnsi="Times New Roman" w:cs="Times New Roman"/>
          <w:sz w:val="24"/>
          <w:szCs w:val="24"/>
          <w:lang w:eastAsia="ru-RU"/>
        </w:rPr>
        <w:t>ании рабочих мест обеспечивает Р</w:t>
      </w:r>
      <w:r w:rsidRPr="004579BE">
        <w:rPr>
          <w:rFonts w:ascii="Times New Roman" w:eastAsia="Times New Roman" w:hAnsi="Times New Roman" w:cs="Times New Roman"/>
          <w:sz w:val="24"/>
          <w:szCs w:val="24"/>
          <w:lang w:eastAsia="ru-RU"/>
        </w:rPr>
        <w:t>уководитель</w:t>
      </w:r>
      <w:r w:rsidR="00636F05">
        <w:rPr>
          <w:rFonts w:ascii="Times New Roman" w:eastAsia="Times New Roman" w:hAnsi="Times New Roman" w:cs="Times New Roman"/>
          <w:sz w:val="24"/>
          <w:szCs w:val="24"/>
          <w:lang w:eastAsia="ru-RU"/>
        </w:rPr>
        <w:t>.</w:t>
      </w:r>
    </w:p>
    <w:p w:rsidR="004579BE" w:rsidRDefault="004579BE" w:rsidP="004579BE">
      <w:pPr>
        <w:tabs>
          <w:tab w:val="num" w:pos="0"/>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При обследовании рабочих мест учитываются редко выполняемые работы (уборка территории, внеплановая остановка оборудования, критические погодные условия и т.п.), в том числе действия персонала в аварийных ситуациях (авария, пожар, взрыв, отключение электроэнергии и др.).</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Для определения источников опасностей следует учитывать:</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1) обычные (повседневные) и редкие (разовые) работы, аварийные ситуации;</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2) наличие опасных производственных объектов организации, видов работ с повышенной опасностью;</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3) деятельность и компетентность всех работников и лиц, имеющих доступ к месту выполнения работ (подрядчиков, командированных лиц, посетителей);</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4) инфраструктуру, процессы, расположение рабочих мест и рабочих зон, оборудование, приспособления, материалы и сырье (предоставленных самим работодателем или другими сторонами);</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5) человеческий фактор (связанный с личными целями, способностями, намерениями и восприятиями работников, их поведением, социально-экономическим положением, этнической принадлежностью и культурой и т.д.);</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6) опасности, источники которых не связаны с местом выполнения работ, но которые способны неблагоприятно повлиять на состояние здоровья и безопасность работников;</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7) изменения или предполагаемые изменения в организации, ее деятельности или материалах;</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8) изменения в системе управления охраной труда, в т.ч. временные, и их влияние на операции, процессы и деятельность;</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9) применимые нормативные правовые акты, относящиеся к оценке рисков.</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В качестве исходных данных для идентификации опасностей, как и всей оценки рисков, могут применяться следующие имеющиеся в организации и полученные от других сторон (например, подрядчиков) документы и информация:</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1) результаты специальной оценки условий труда, производственного контроля, государственного санитарно-эпидемиологического надзора,</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2) материалы расследований аварий, несчастных случаев на производстве и профессиональных заболеваний,</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3) результаты внутреннего контроля за состоянием условий и охраны труда,</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4) результаты периодических медицинских осмотров,</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5) сведения о техническом состоянии зданий и сооружений, производственных участков,</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6) сведения о техническом состоянии и обслуживании оборудования,</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7) техническая документация на оборудование, инструменты и приспособления,</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8) техническая документация (технологические регламенты) на производственные процессы,</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9) рабочие и должностные инструкции, инструкции по охране труда и другие локальные акты работодателя,</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10) статистические данные, научные исследования, методические рекомендации,</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11) опросы работников,</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t>12) требования нормативных правовых актов.</w:t>
      </w:r>
    </w:p>
    <w:p w:rsidR="00083190" w:rsidRPr="00083190" w:rsidRDefault="00083190" w:rsidP="00083190">
      <w:pPr>
        <w:tabs>
          <w:tab w:val="num" w:pos="0"/>
        </w:tabs>
        <w:spacing w:after="0" w:line="240" w:lineRule="auto"/>
        <w:ind w:firstLine="567"/>
        <w:jc w:val="both"/>
        <w:rPr>
          <w:rFonts w:ascii="Times New Roman" w:eastAsia="Times New Roman" w:hAnsi="Times New Roman" w:cs="Times New Roman"/>
          <w:sz w:val="24"/>
          <w:szCs w:val="24"/>
          <w:lang w:eastAsia="ru-RU"/>
        </w:rPr>
      </w:pPr>
      <w:r w:rsidRPr="00083190">
        <w:rPr>
          <w:rFonts w:ascii="Times New Roman" w:eastAsia="Times New Roman" w:hAnsi="Times New Roman" w:cs="Times New Roman"/>
          <w:sz w:val="24"/>
          <w:szCs w:val="24"/>
          <w:lang w:eastAsia="ru-RU"/>
        </w:rPr>
        <w:lastRenderedPageBreak/>
        <w:t>По результатам идентификации для каждого рабочего места составляется перечень всех имеющихся на нем опасностей, в том числе тех, которые могут возникнуть при стечении определенных обстоятельств или в случае нештатной ситуации.</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7.5. При идентификации опасных событий необходимо применять метод «Что будет, если?» и соотнести его к «отказу» имеющихся мер управления или к отсутствию таковых для конкретного проявления опасности. Таким образом определяются наихудшие возможные варианты опасных событий и их последствий.</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 xml:space="preserve">7.6. После </w:t>
      </w:r>
      <w:r w:rsidR="00427D7C">
        <w:rPr>
          <w:rFonts w:ascii="Times New Roman" w:eastAsia="Times New Roman" w:hAnsi="Times New Roman" w:cs="Times New Roman"/>
          <w:color w:val="000000"/>
          <w:sz w:val="24"/>
          <w:szCs w:val="24"/>
          <w:lang w:eastAsia="ru-RU"/>
        </w:rPr>
        <w:t>этого составляется</w:t>
      </w:r>
      <w:r w:rsidRPr="004579BE">
        <w:rPr>
          <w:rFonts w:ascii="Times New Roman" w:eastAsia="Times New Roman" w:hAnsi="Times New Roman" w:cs="Times New Roman"/>
          <w:color w:val="000000"/>
          <w:sz w:val="24"/>
          <w:szCs w:val="24"/>
          <w:lang w:eastAsia="ru-RU"/>
        </w:rPr>
        <w:t xml:space="preserve"> перечень идентифицированных опасностей и оцененных рисков на рабочем месте (профессии, должности).</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7.7. Для идентифицированных опасностей определяются существующие меры управления, такие, например, как:</w:t>
      </w:r>
    </w:p>
    <w:p w:rsidR="004579BE" w:rsidRPr="004579BE" w:rsidRDefault="004579BE" w:rsidP="004579BE">
      <w:pPr>
        <w:numPr>
          <w:ilvl w:val="0"/>
          <w:numId w:val="9"/>
        </w:numPr>
        <w:tabs>
          <w:tab w:val="num" w:pos="0"/>
        </w:tabs>
        <w:spacing w:after="0" w:line="240" w:lineRule="auto"/>
        <w:ind w:left="0" w:firstLine="567"/>
        <w:contextualSpacing/>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средства коллективной защиты – ограждени</w:t>
      </w:r>
      <w:r w:rsidR="004C308E">
        <w:rPr>
          <w:rFonts w:ascii="Times New Roman" w:eastAsia="Times New Roman" w:hAnsi="Times New Roman" w:cs="Times New Roman"/>
          <w:sz w:val="24"/>
          <w:szCs w:val="24"/>
          <w:lang w:eastAsia="ru-RU"/>
        </w:rPr>
        <w:t>я</w:t>
      </w:r>
      <w:r w:rsidRPr="004579BE">
        <w:rPr>
          <w:rFonts w:ascii="Times New Roman" w:eastAsia="Times New Roman" w:hAnsi="Times New Roman" w:cs="Times New Roman"/>
          <w:sz w:val="24"/>
          <w:szCs w:val="24"/>
          <w:lang w:eastAsia="ru-RU"/>
        </w:rPr>
        <w:t>, блокировки, сигнализации, предупредительные огни, сирены;</w:t>
      </w:r>
    </w:p>
    <w:p w:rsidR="004579BE" w:rsidRPr="004579BE" w:rsidRDefault="004579BE" w:rsidP="004579BE">
      <w:pPr>
        <w:numPr>
          <w:ilvl w:val="0"/>
          <w:numId w:val="9"/>
        </w:numPr>
        <w:tabs>
          <w:tab w:val="num" w:pos="0"/>
        </w:tabs>
        <w:spacing w:after="0" w:line="240" w:lineRule="auto"/>
        <w:ind w:left="0" w:firstLine="567"/>
        <w:contextualSpacing/>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административные меры управления – надписи о соблюдении безопасности, предупреждения, маркировка опасных зон, маркировка пешеходных дорожек, процедуры обеспечения безопасности, проверки оборудования, контроль доступа, системы обеспечения безопасности работы, инструктажи по ОТ и т.д.;</w:t>
      </w:r>
    </w:p>
    <w:p w:rsidR="004579BE" w:rsidRPr="004579BE" w:rsidRDefault="004579BE" w:rsidP="004579BE">
      <w:pPr>
        <w:numPr>
          <w:ilvl w:val="0"/>
          <w:numId w:val="9"/>
        </w:numPr>
        <w:tabs>
          <w:tab w:val="num" w:pos="0"/>
        </w:tabs>
        <w:spacing w:after="0" w:line="240" w:lineRule="auto"/>
        <w:ind w:left="0" w:firstLine="567"/>
        <w:contextualSpacing/>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 xml:space="preserve">организационные меры </w:t>
      </w:r>
      <w:r w:rsidR="004C308E">
        <w:rPr>
          <w:rFonts w:ascii="Times New Roman" w:eastAsia="Times New Roman" w:hAnsi="Times New Roman" w:cs="Times New Roman"/>
          <w:sz w:val="24"/>
          <w:szCs w:val="24"/>
          <w:lang w:eastAsia="ru-RU"/>
        </w:rPr>
        <w:t>-</w:t>
      </w:r>
      <w:r w:rsidRPr="004579BE">
        <w:rPr>
          <w:rFonts w:ascii="Times New Roman" w:eastAsia="Times New Roman" w:hAnsi="Times New Roman" w:cs="Times New Roman"/>
          <w:sz w:val="24"/>
          <w:szCs w:val="24"/>
          <w:lang w:eastAsia="ru-RU"/>
        </w:rPr>
        <w:t xml:space="preserve">  замена оборудования, машин и механизмов, модернизация существующего оборудования, машин и механизмов и т.д.;</w:t>
      </w:r>
    </w:p>
    <w:p w:rsidR="004579BE" w:rsidRPr="004579BE" w:rsidRDefault="004579BE" w:rsidP="004579BE">
      <w:pPr>
        <w:numPr>
          <w:ilvl w:val="0"/>
          <w:numId w:val="9"/>
        </w:numPr>
        <w:tabs>
          <w:tab w:val="num" w:pos="0"/>
        </w:tabs>
        <w:spacing w:after="0" w:line="240" w:lineRule="auto"/>
        <w:ind w:left="0" w:firstLine="567"/>
        <w:contextualSpacing/>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средства индивидуальной защиты.</w:t>
      </w:r>
    </w:p>
    <w:p w:rsid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 xml:space="preserve">7.8. Опасности, связанные с вредными факторами, которые могут привести к возникновению профессиональных заболеваний, а также результаты оценки, которые относятся к таким опасностям, должны быть представлены в материалах специальной оценки условий труда. Меры по снижению связанных с ними рисков необходимо представить в плане мероприятий по улучшению и оздоровлению условий труда. Указанные опасности и связанные с ними риски не повторяют в оценке профессиональных рисков. Однако, следует учитывать присущие рабочему месту опасности, которые по каким-либо причинам отсутствуют в карте специальной оценки условий труда (повышенная яркость освещения, отраженная </w:t>
      </w:r>
      <w:proofErr w:type="spellStart"/>
      <w:proofErr w:type="gramStart"/>
      <w:r w:rsidRPr="004579BE">
        <w:rPr>
          <w:rFonts w:ascii="Times New Roman" w:eastAsia="Times New Roman" w:hAnsi="Times New Roman" w:cs="Times New Roman"/>
          <w:color w:val="000000"/>
          <w:sz w:val="24"/>
          <w:szCs w:val="24"/>
          <w:lang w:eastAsia="ru-RU"/>
        </w:rPr>
        <w:t>блесткость</w:t>
      </w:r>
      <w:proofErr w:type="spellEnd"/>
      <w:r w:rsidRPr="004579BE">
        <w:rPr>
          <w:rFonts w:ascii="Times New Roman" w:eastAsia="Times New Roman" w:hAnsi="Times New Roman" w:cs="Times New Roman"/>
          <w:color w:val="000000"/>
          <w:sz w:val="24"/>
          <w:szCs w:val="24"/>
          <w:lang w:eastAsia="ru-RU"/>
        </w:rPr>
        <w:t xml:space="preserve">  и</w:t>
      </w:r>
      <w:proofErr w:type="gramEnd"/>
      <w:r w:rsidRPr="004579BE">
        <w:rPr>
          <w:rFonts w:ascii="Times New Roman" w:eastAsia="Times New Roman" w:hAnsi="Times New Roman" w:cs="Times New Roman"/>
          <w:color w:val="000000"/>
          <w:sz w:val="24"/>
          <w:szCs w:val="24"/>
          <w:lang w:eastAsia="ru-RU"/>
        </w:rPr>
        <w:t xml:space="preserve"> т.п.).</w:t>
      </w:r>
    </w:p>
    <w:p w:rsidR="004C308E" w:rsidRPr="004579BE" w:rsidRDefault="004C308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p>
    <w:p w:rsidR="004579BE" w:rsidRDefault="004579BE" w:rsidP="004579BE">
      <w:pPr>
        <w:tabs>
          <w:tab w:val="num" w:pos="0"/>
        </w:tabs>
        <w:spacing w:after="0" w:line="240" w:lineRule="auto"/>
        <w:ind w:firstLine="567"/>
        <w:jc w:val="center"/>
        <w:rPr>
          <w:rFonts w:ascii="Times New Roman" w:eastAsia="Times New Roman" w:hAnsi="Times New Roman" w:cs="Times New Roman"/>
          <w:b/>
          <w:color w:val="000000"/>
          <w:sz w:val="24"/>
          <w:szCs w:val="24"/>
          <w:lang w:eastAsia="ru-RU"/>
        </w:rPr>
      </w:pPr>
      <w:r w:rsidRPr="004579BE">
        <w:rPr>
          <w:rFonts w:ascii="Times New Roman" w:eastAsia="Times New Roman" w:hAnsi="Times New Roman" w:cs="Times New Roman"/>
          <w:b/>
          <w:color w:val="000000"/>
          <w:sz w:val="24"/>
          <w:szCs w:val="24"/>
          <w:lang w:eastAsia="ru-RU"/>
        </w:rPr>
        <w:t>8. ОПРЕДЕЛЕНИЕ УРОВНЯ РИСКА</w:t>
      </w:r>
    </w:p>
    <w:p w:rsidR="00BA02F0" w:rsidRDefault="00BA02F0"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p>
    <w:p w:rsid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 xml:space="preserve">8.1. </w:t>
      </w:r>
      <w:r w:rsidR="00BA02F0" w:rsidRPr="00BA02F0">
        <w:rPr>
          <w:rFonts w:ascii="Times New Roman" w:eastAsia="Times New Roman" w:hAnsi="Times New Roman" w:cs="Times New Roman"/>
          <w:color w:val="000000"/>
          <w:sz w:val="24"/>
          <w:szCs w:val="24"/>
          <w:lang w:eastAsia="ru-RU"/>
        </w:rPr>
        <w:t>Анализ рисков - это процесс определения уровня риска, его допустимости и необходимости принятия мер безопасности.</w:t>
      </w:r>
      <w:r w:rsidR="00BA02F0">
        <w:rPr>
          <w:rFonts w:ascii="Times New Roman" w:eastAsia="Times New Roman" w:hAnsi="Times New Roman" w:cs="Times New Roman"/>
          <w:color w:val="000000"/>
          <w:sz w:val="24"/>
          <w:szCs w:val="24"/>
          <w:lang w:eastAsia="ru-RU"/>
        </w:rPr>
        <w:t xml:space="preserve"> </w:t>
      </w:r>
      <w:r w:rsidR="003D19DB" w:rsidRPr="003D19DB">
        <w:rPr>
          <w:rFonts w:ascii="Times New Roman" w:eastAsia="Times New Roman" w:hAnsi="Times New Roman" w:cs="Times New Roman"/>
          <w:color w:val="000000"/>
          <w:sz w:val="24"/>
          <w:szCs w:val="24"/>
          <w:lang w:eastAsia="ru-RU"/>
        </w:rPr>
        <w:t xml:space="preserve">Для оценки уровня профессионального риска используется </w:t>
      </w:r>
      <w:proofErr w:type="gramStart"/>
      <w:r w:rsidR="003D19DB" w:rsidRPr="003D19DB">
        <w:rPr>
          <w:rFonts w:ascii="Times New Roman" w:eastAsia="Times New Roman" w:hAnsi="Times New Roman" w:cs="Times New Roman"/>
          <w:color w:val="000000"/>
          <w:sz w:val="24"/>
          <w:szCs w:val="24"/>
          <w:lang w:eastAsia="ru-RU"/>
        </w:rPr>
        <w:t xml:space="preserve">метод  </w:t>
      </w:r>
      <w:proofErr w:type="spellStart"/>
      <w:r w:rsidR="003D19DB" w:rsidRPr="003D19DB">
        <w:rPr>
          <w:rFonts w:ascii="Times New Roman" w:eastAsia="Times New Roman" w:hAnsi="Times New Roman" w:cs="Times New Roman"/>
          <w:color w:val="000000"/>
          <w:sz w:val="24"/>
          <w:szCs w:val="24"/>
          <w:lang w:eastAsia="ru-RU"/>
        </w:rPr>
        <w:t>Файна</w:t>
      </w:r>
      <w:proofErr w:type="spellEnd"/>
      <w:proofErr w:type="gramEnd"/>
      <w:r w:rsidR="003D19DB" w:rsidRPr="003D19DB">
        <w:rPr>
          <w:rFonts w:ascii="Times New Roman" w:eastAsia="Times New Roman" w:hAnsi="Times New Roman" w:cs="Times New Roman"/>
          <w:color w:val="000000"/>
          <w:sz w:val="24"/>
          <w:szCs w:val="24"/>
          <w:lang w:eastAsia="ru-RU"/>
        </w:rPr>
        <w:t>-Кинни</w:t>
      </w:r>
      <w:r w:rsidR="003D19DB">
        <w:rPr>
          <w:rFonts w:ascii="Times New Roman" w:eastAsia="Times New Roman" w:hAnsi="Times New Roman" w:cs="Times New Roman"/>
          <w:color w:val="000000"/>
          <w:sz w:val="24"/>
          <w:szCs w:val="24"/>
          <w:lang w:eastAsia="ru-RU"/>
        </w:rPr>
        <w:t>.</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Определение уровня риска</w:t>
      </w:r>
      <w:r w:rsidR="00F849DF">
        <w:rPr>
          <w:rFonts w:ascii="Times New Roman" w:eastAsia="Times New Roman" w:hAnsi="Times New Roman" w:cs="Times New Roman"/>
          <w:color w:val="000000"/>
          <w:sz w:val="24"/>
          <w:szCs w:val="24"/>
          <w:lang w:eastAsia="ru-RU"/>
        </w:rPr>
        <w:t>.</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На этом этапе проводится анализ вероятности возникновения идентифицированных опасностей и анализ последствий идентифицированных опасностей.</w:t>
      </w:r>
    </w:p>
    <w:p w:rsidR="00BA02F0" w:rsidRPr="00BA02F0" w:rsidRDefault="00691204"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8.2. </w:t>
      </w:r>
      <w:r w:rsidR="00BA02F0" w:rsidRPr="00BA02F0">
        <w:rPr>
          <w:rFonts w:ascii="Times New Roman" w:eastAsia="Times New Roman" w:hAnsi="Times New Roman" w:cs="Times New Roman"/>
          <w:color w:val="000000"/>
          <w:sz w:val="24"/>
          <w:szCs w:val="24"/>
          <w:lang w:eastAsia="ru-RU"/>
        </w:rPr>
        <w:t>Анализ вероятности подразумевает определение:</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 возможности наступления опасности и непосредственно самого ущерба жизни и здоровью работника (невозможно, вероятно или точно наступит),</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 степени подверженности работника опасности в зависимости от частоты выполнения работ, при которых может наступить опасность (редко, иногда или постоянно).</w:t>
      </w:r>
    </w:p>
    <w:p w:rsidR="00BA02F0" w:rsidRPr="00BA02F0" w:rsidRDefault="00691204"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8.3. </w:t>
      </w:r>
      <w:r w:rsidR="00BA02F0" w:rsidRPr="00BA02F0">
        <w:rPr>
          <w:rFonts w:ascii="Times New Roman" w:eastAsia="Times New Roman" w:hAnsi="Times New Roman" w:cs="Times New Roman"/>
          <w:color w:val="000000"/>
          <w:sz w:val="24"/>
          <w:szCs w:val="24"/>
          <w:lang w:eastAsia="ru-RU"/>
        </w:rPr>
        <w:t>Возможность наступления опасности или ущерба жизни и здоровью работника определяют</w:t>
      </w:r>
      <w:r>
        <w:rPr>
          <w:rFonts w:ascii="Times New Roman" w:eastAsia="Times New Roman" w:hAnsi="Times New Roman" w:cs="Times New Roman"/>
          <w:color w:val="000000"/>
          <w:sz w:val="24"/>
          <w:szCs w:val="24"/>
          <w:lang w:eastAsia="ru-RU"/>
        </w:rPr>
        <w:t>ся</w:t>
      </w:r>
      <w:r w:rsidR="00BA02F0" w:rsidRPr="00BA02F0">
        <w:rPr>
          <w:rFonts w:ascii="Times New Roman" w:eastAsia="Times New Roman" w:hAnsi="Times New Roman" w:cs="Times New Roman"/>
          <w:color w:val="000000"/>
          <w:sz w:val="24"/>
          <w:szCs w:val="24"/>
          <w:lang w:eastAsia="ru-RU"/>
        </w:rPr>
        <w:t xml:space="preserve"> с учетом наличия и эффективности применяемых мер безопасности.</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Анализ последствий подразумевает определение:</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 характера возможного причинения вреда жизни и здоровью работников при наступлении опасности (травма или профессиональное заболевание),</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 степени тяжести вреда (временная нетрудоспособность, стойкая утрата трудоспособности или смерть в результате травмы или профессионального заболевания),</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 возможного количества пострадавших сторон (одиночные или групповые несчастные случаи и случаи профессиональных профзаболеваний).</w:t>
      </w:r>
    </w:p>
    <w:p w:rsidR="00BA02F0" w:rsidRPr="00BA02F0" w:rsidRDefault="00691204"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8.4</w:t>
      </w:r>
      <w:r w:rsidR="00DF48A2">
        <w:rPr>
          <w:rFonts w:ascii="Times New Roman" w:eastAsia="Times New Roman" w:hAnsi="Times New Roman" w:cs="Times New Roman"/>
          <w:color w:val="000000"/>
          <w:sz w:val="24"/>
          <w:szCs w:val="24"/>
          <w:lang w:eastAsia="ru-RU"/>
        </w:rPr>
        <w:t xml:space="preserve">. </w:t>
      </w:r>
      <w:r w:rsidR="00BA02F0" w:rsidRPr="00BA02F0">
        <w:rPr>
          <w:rFonts w:ascii="Times New Roman" w:eastAsia="Times New Roman" w:hAnsi="Times New Roman" w:cs="Times New Roman"/>
          <w:color w:val="000000"/>
          <w:sz w:val="24"/>
          <w:szCs w:val="24"/>
          <w:lang w:eastAsia="ru-RU"/>
        </w:rPr>
        <w:t xml:space="preserve">При анализе последствий </w:t>
      </w:r>
      <w:r w:rsidR="00DF48A2">
        <w:rPr>
          <w:rFonts w:ascii="Times New Roman" w:eastAsia="Times New Roman" w:hAnsi="Times New Roman" w:cs="Times New Roman"/>
          <w:color w:val="000000"/>
          <w:sz w:val="24"/>
          <w:szCs w:val="24"/>
          <w:lang w:eastAsia="ru-RU"/>
        </w:rPr>
        <w:t>учитывается</w:t>
      </w:r>
      <w:r w:rsidR="00BA02F0" w:rsidRPr="00BA02F0">
        <w:rPr>
          <w:rFonts w:ascii="Times New Roman" w:eastAsia="Times New Roman" w:hAnsi="Times New Roman" w:cs="Times New Roman"/>
          <w:color w:val="000000"/>
          <w:sz w:val="24"/>
          <w:szCs w:val="24"/>
          <w:lang w:eastAsia="ru-RU"/>
        </w:rPr>
        <w:t xml:space="preserve"> наихудший потенциально возможный результат воздействия опасности с предположением, что меры безопасности не применяются или не сработают.</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 xml:space="preserve">При анализе вероятности и последствий </w:t>
      </w:r>
      <w:r w:rsidR="00DF48A2">
        <w:rPr>
          <w:rFonts w:ascii="Times New Roman" w:eastAsia="Times New Roman" w:hAnsi="Times New Roman" w:cs="Times New Roman"/>
          <w:color w:val="000000"/>
          <w:sz w:val="24"/>
          <w:szCs w:val="24"/>
          <w:lang w:eastAsia="ru-RU"/>
        </w:rPr>
        <w:t>учитываются</w:t>
      </w:r>
      <w:r w:rsidRPr="00BA02F0">
        <w:rPr>
          <w:rFonts w:ascii="Times New Roman" w:eastAsia="Times New Roman" w:hAnsi="Times New Roman" w:cs="Times New Roman"/>
          <w:color w:val="000000"/>
          <w:sz w:val="24"/>
          <w:szCs w:val="24"/>
          <w:lang w:eastAsia="ru-RU"/>
        </w:rPr>
        <w:t xml:space="preserve"> неопределенность риска, которая может быть связана с неопределенностями исходных параметров и предположений (например, с человеческим фактором,</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Результатом анализа рисков является количественное и (или) качественное выражение уровня каждого риска. Эти данные используют</w:t>
      </w:r>
      <w:r w:rsidR="00434769">
        <w:rPr>
          <w:rFonts w:ascii="Times New Roman" w:eastAsia="Times New Roman" w:hAnsi="Times New Roman" w:cs="Times New Roman"/>
          <w:color w:val="000000"/>
          <w:sz w:val="24"/>
          <w:szCs w:val="24"/>
          <w:lang w:eastAsia="ru-RU"/>
        </w:rPr>
        <w:t>ся</w:t>
      </w:r>
      <w:r w:rsidRPr="00BA02F0">
        <w:rPr>
          <w:rFonts w:ascii="Times New Roman" w:eastAsia="Times New Roman" w:hAnsi="Times New Roman" w:cs="Times New Roman"/>
          <w:color w:val="000000"/>
          <w:sz w:val="24"/>
          <w:szCs w:val="24"/>
          <w:lang w:eastAsia="ru-RU"/>
        </w:rPr>
        <w:t xml:space="preserve"> для определения срочности принятия мер обеспечения безопасности, так как высокие уровни рисков необходимо первыми подвергать дальнейшему анализу, а низкие - в последнюю очередь.</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 xml:space="preserve">По уровням риски </w:t>
      </w:r>
      <w:r w:rsidR="00F1317D">
        <w:rPr>
          <w:rFonts w:ascii="Times New Roman" w:eastAsia="Times New Roman" w:hAnsi="Times New Roman" w:cs="Times New Roman"/>
          <w:color w:val="000000"/>
          <w:sz w:val="24"/>
          <w:szCs w:val="24"/>
          <w:lang w:eastAsia="ru-RU"/>
        </w:rPr>
        <w:t>делятся</w:t>
      </w:r>
      <w:r w:rsidRPr="00BA02F0">
        <w:rPr>
          <w:rFonts w:ascii="Times New Roman" w:eastAsia="Times New Roman" w:hAnsi="Times New Roman" w:cs="Times New Roman"/>
          <w:color w:val="000000"/>
          <w:sz w:val="24"/>
          <w:szCs w:val="24"/>
          <w:lang w:eastAsia="ru-RU"/>
        </w:rPr>
        <w:t xml:space="preserve"> на 3 основные типа:</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1) однозначно высокий уровень: высокая вероятность возникновения опасности в сочетании с высокой тяжестью последствий;</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2) однозначно низкий уровень: низкая вероятность возникновения опасности в сочетании с низкой тяжестью последствий;</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3) средний уровень: высокая вероятность возникновения опасности в сочетании с невысокой тяжестью последствий или низкая, но отличная от нуля, вероятность возникновения опасности в сочетании с очень высокой тяжестью последствий. Этот уровень может быть разделен на промежуточные. По результатам определения уровней рисков составляется карта оценки рисков, в которой указываются степень вероятности и степень последствий наступления каждой опасности, как правило, в количественном (в баллах) и в качественном (описание характеристики) выражениях.</w:t>
      </w:r>
    </w:p>
    <w:p w:rsidR="00BA02F0" w:rsidRPr="00BA02F0" w:rsidRDefault="00F1317D"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r w:rsidR="00BA02F0" w:rsidRPr="00BA02F0">
        <w:rPr>
          <w:rFonts w:ascii="Times New Roman" w:eastAsia="Times New Roman" w:hAnsi="Times New Roman" w:cs="Times New Roman"/>
          <w:color w:val="000000"/>
          <w:sz w:val="24"/>
          <w:szCs w:val="24"/>
          <w:lang w:eastAsia="ru-RU"/>
        </w:rPr>
        <w:t xml:space="preserve"> Определение допустимости уровня рисков и необходимости принятия мер безопасности</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На этом этапе определяется, является ли оцененный уровень риска допустимым для организации, при которой принятие каких-либо дополнительных мер обеспечения безопасности, кроме уже применяемых, не требуется, или недопустимым, когда обязательно необходимы дополнительные меры по управлению данным риском.</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Допустимость степени риска определяется организацией с учетом установленных ею мер безопасности и требований национального законодательства.</w:t>
      </w:r>
    </w:p>
    <w:p w:rsidR="00BA02F0" w:rsidRPr="00BA02F0" w:rsidRDefault="00F1317D"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r w:rsidR="00BA02F0" w:rsidRPr="00BA02F0">
        <w:rPr>
          <w:rFonts w:ascii="Times New Roman" w:eastAsia="Times New Roman" w:hAnsi="Times New Roman" w:cs="Times New Roman"/>
          <w:color w:val="000000"/>
          <w:sz w:val="24"/>
          <w:szCs w:val="24"/>
          <w:lang w:eastAsia="ru-RU"/>
        </w:rPr>
        <w:t xml:space="preserve"> Выбор методов управления рисками и их реализация</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В зависимости от того, является риск допустимым для организации или нет, выбирается тот или иной способ управления риском.</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 xml:space="preserve">В целом методы управления рисками можно </w:t>
      </w:r>
      <w:proofErr w:type="gramStart"/>
      <w:r w:rsidR="00F1317D">
        <w:rPr>
          <w:rFonts w:ascii="Times New Roman" w:eastAsia="Times New Roman" w:hAnsi="Times New Roman" w:cs="Times New Roman"/>
          <w:color w:val="000000"/>
          <w:sz w:val="24"/>
          <w:szCs w:val="24"/>
          <w:lang w:eastAsia="ru-RU"/>
        </w:rPr>
        <w:t xml:space="preserve">делятся </w:t>
      </w:r>
      <w:r w:rsidRPr="00BA02F0">
        <w:rPr>
          <w:rFonts w:ascii="Times New Roman" w:eastAsia="Times New Roman" w:hAnsi="Times New Roman" w:cs="Times New Roman"/>
          <w:color w:val="000000"/>
          <w:sz w:val="24"/>
          <w:szCs w:val="24"/>
          <w:lang w:eastAsia="ru-RU"/>
        </w:rPr>
        <w:t xml:space="preserve"> на</w:t>
      </w:r>
      <w:proofErr w:type="gramEnd"/>
      <w:r w:rsidRPr="00BA02F0">
        <w:rPr>
          <w:rFonts w:ascii="Times New Roman" w:eastAsia="Times New Roman" w:hAnsi="Times New Roman" w:cs="Times New Roman"/>
          <w:color w:val="000000"/>
          <w:sz w:val="24"/>
          <w:szCs w:val="24"/>
          <w:lang w:eastAsia="ru-RU"/>
        </w:rPr>
        <w:t xml:space="preserve"> 4 группы.</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1. Отказ от риска - устранение источника и причины опасности, исключение опасной работы:</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 изменение (совершенствование) технологического процесса до полностью безопасного,</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 полная модернизация оборудования.</w:t>
      </w:r>
    </w:p>
    <w:p w:rsidR="00F1317D" w:rsidRPr="00F1317D" w:rsidRDefault="00BA02F0" w:rsidP="00F1317D">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2. Снижение риска - снижение вероятности и (или) последствий наступления опасностей. Типовой перечень ежегодно реализуемых работодателем мероприятий по улучшению условий и охраны труда и снижению рисков</w:t>
      </w:r>
      <w:r w:rsidR="00F1317D">
        <w:rPr>
          <w:rFonts w:ascii="Times New Roman" w:eastAsia="Times New Roman" w:hAnsi="Times New Roman" w:cs="Times New Roman"/>
          <w:color w:val="000000"/>
          <w:sz w:val="24"/>
          <w:szCs w:val="24"/>
          <w:lang w:eastAsia="ru-RU"/>
        </w:rPr>
        <w:t xml:space="preserve"> </w:t>
      </w:r>
      <w:r w:rsidRPr="00BA02F0">
        <w:rPr>
          <w:rFonts w:ascii="Times New Roman" w:eastAsia="Times New Roman" w:hAnsi="Times New Roman" w:cs="Times New Roman"/>
          <w:color w:val="000000"/>
          <w:sz w:val="24"/>
          <w:szCs w:val="24"/>
          <w:lang w:eastAsia="ru-RU"/>
        </w:rPr>
        <w:t xml:space="preserve">утвержден приказом </w:t>
      </w:r>
      <w:r w:rsidR="00F1317D" w:rsidRPr="00F1317D">
        <w:rPr>
          <w:rFonts w:ascii="Times New Roman" w:eastAsia="Times New Roman" w:hAnsi="Times New Roman" w:cs="Times New Roman"/>
          <w:color w:val="000000"/>
          <w:sz w:val="24"/>
          <w:szCs w:val="24"/>
          <w:lang w:eastAsia="ru-RU"/>
        </w:rPr>
        <w:t>Минтруда России от 29.10.2021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3. Передача риска на аутсорсинг - передача отдельных функций, видов работ другим организациям по договору оказания услуг, в котором указываются обязанность и ответственность нанимаемой стороны в части выполнения мероприятий по обеспечению безопасных условий труда. Примером могут служить строительные работы, транспортная деятельность, курьерские услуги и т.д.</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4. Сохранение риска - мониторинг риска без активного воздействия на него в случаях, когда риск является пренебрежимо малым или воздействие на него невозможно.</w:t>
      </w:r>
    </w:p>
    <w:p w:rsidR="00BA02F0" w:rsidRPr="00BA02F0" w:rsidRDefault="00BA02F0"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 xml:space="preserve">По результатам анализа рисков составляется перечень ранжированных по уровню рисков на каждом рабочем месте и в целом в организации с указанием допустимости рисков, </w:t>
      </w:r>
      <w:r w:rsidRPr="00BA02F0">
        <w:rPr>
          <w:rFonts w:ascii="Times New Roman" w:eastAsia="Times New Roman" w:hAnsi="Times New Roman" w:cs="Times New Roman"/>
          <w:color w:val="000000"/>
          <w:sz w:val="24"/>
          <w:szCs w:val="24"/>
          <w:lang w:eastAsia="ru-RU"/>
        </w:rPr>
        <w:lastRenderedPageBreak/>
        <w:t>необходимости принятия мер и их описанием.</w:t>
      </w:r>
      <w:r w:rsidR="00587770">
        <w:rPr>
          <w:rFonts w:ascii="Times New Roman" w:eastAsia="Times New Roman" w:hAnsi="Times New Roman" w:cs="Times New Roman"/>
          <w:color w:val="000000"/>
          <w:sz w:val="24"/>
          <w:szCs w:val="24"/>
          <w:lang w:eastAsia="ru-RU"/>
        </w:rPr>
        <w:t>, затем проводится</w:t>
      </w:r>
      <w:r w:rsidRPr="00BA02F0">
        <w:rPr>
          <w:rFonts w:ascii="Times New Roman" w:eastAsia="Times New Roman" w:hAnsi="Times New Roman" w:cs="Times New Roman"/>
          <w:color w:val="000000"/>
          <w:sz w:val="24"/>
          <w:szCs w:val="24"/>
          <w:lang w:eastAsia="ru-RU"/>
        </w:rPr>
        <w:t xml:space="preserve"> повторный анализ рисков для проверки достижения допустимости уровня рисков</w:t>
      </w:r>
    </w:p>
    <w:p w:rsidR="00BA02F0" w:rsidRPr="00BA02F0" w:rsidRDefault="0048784D" w:rsidP="00BA02F0">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Таким образом,</w:t>
      </w:r>
      <w:r w:rsidR="00ED2CAA">
        <w:rPr>
          <w:rFonts w:ascii="Times New Roman" w:eastAsia="Times New Roman" w:hAnsi="Times New Roman" w:cs="Times New Roman"/>
          <w:color w:val="000000"/>
          <w:sz w:val="24"/>
          <w:szCs w:val="24"/>
          <w:lang w:eastAsia="ru-RU"/>
        </w:rPr>
        <w:t xml:space="preserve"> О</w:t>
      </w:r>
      <w:r w:rsidR="00BA02F0" w:rsidRPr="00BA02F0">
        <w:rPr>
          <w:rFonts w:ascii="Times New Roman" w:eastAsia="Times New Roman" w:hAnsi="Times New Roman" w:cs="Times New Roman"/>
          <w:color w:val="000000"/>
          <w:sz w:val="24"/>
          <w:szCs w:val="24"/>
          <w:lang w:eastAsia="ru-RU"/>
        </w:rPr>
        <w:t>рганизация стремиться к достижению уровня риска, который она сможет считать допустимым, когда все возможные меры будут исчерпаны.</w:t>
      </w:r>
    </w:p>
    <w:p w:rsidR="000C5238" w:rsidRDefault="00BA02F0"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BA02F0">
        <w:rPr>
          <w:rFonts w:ascii="Times New Roman" w:eastAsia="Times New Roman" w:hAnsi="Times New Roman" w:cs="Times New Roman"/>
          <w:color w:val="000000"/>
          <w:sz w:val="24"/>
          <w:szCs w:val="24"/>
          <w:lang w:eastAsia="ru-RU"/>
        </w:rPr>
        <w:t xml:space="preserve">Все этапы оценки рисков и изменения </w:t>
      </w:r>
      <w:r w:rsidR="00ED2CAA">
        <w:rPr>
          <w:rFonts w:ascii="Times New Roman" w:eastAsia="Times New Roman" w:hAnsi="Times New Roman" w:cs="Times New Roman"/>
          <w:color w:val="000000"/>
          <w:sz w:val="24"/>
          <w:szCs w:val="24"/>
          <w:lang w:eastAsia="ru-RU"/>
        </w:rPr>
        <w:t>фиксируются</w:t>
      </w:r>
      <w:r w:rsidRPr="00BA02F0">
        <w:rPr>
          <w:rFonts w:ascii="Times New Roman" w:eastAsia="Times New Roman" w:hAnsi="Times New Roman" w:cs="Times New Roman"/>
          <w:color w:val="000000"/>
          <w:sz w:val="24"/>
          <w:szCs w:val="24"/>
          <w:lang w:eastAsia="ru-RU"/>
        </w:rPr>
        <w:t xml:space="preserve"> документально. </w:t>
      </w:r>
    </w:p>
    <w:p w:rsidR="000C31F5" w:rsidRPr="004579BE" w:rsidRDefault="000C31F5"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p>
    <w:p w:rsidR="004579BE" w:rsidRDefault="004579BE" w:rsidP="004579BE">
      <w:pPr>
        <w:tabs>
          <w:tab w:val="num" w:pos="0"/>
        </w:tabs>
        <w:spacing w:after="0" w:line="240" w:lineRule="auto"/>
        <w:ind w:firstLine="567"/>
        <w:jc w:val="center"/>
        <w:rPr>
          <w:rFonts w:ascii="Times New Roman" w:eastAsia="Times New Roman" w:hAnsi="Times New Roman" w:cs="Times New Roman"/>
          <w:b/>
          <w:color w:val="000000"/>
          <w:sz w:val="24"/>
          <w:szCs w:val="24"/>
          <w:lang w:eastAsia="ru-RU"/>
        </w:rPr>
      </w:pPr>
      <w:r w:rsidRPr="004579BE">
        <w:rPr>
          <w:rFonts w:ascii="Times New Roman" w:eastAsia="Times New Roman" w:hAnsi="Times New Roman" w:cs="Times New Roman"/>
          <w:b/>
          <w:color w:val="000000"/>
          <w:sz w:val="24"/>
          <w:szCs w:val="24"/>
          <w:lang w:eastAsia="ru-RU"/>
        </w:rPr>
        <w:t>9. РАЗРАБОТКА МЕР ПО ИСКЛЮЧЕНИЮ И СНИЖЕНИЮ УРОВНЕЙ РИСКОВ</w:t>
      </w:r>
    </w:p>
    <w:p w:rsidR="00AE16EC" w:rsidRPr="004579BE" w:rsidRDefault="00AE16EC" w:rsidP="004579BE">
      <w:pPr>
        <w:tabs>
          <w:tab w:val="num" w:pos="0"/>
        </w:tabs>
        <w:spacing w:after="0" w:line="240" w:lineRule="auto"/>
        <w:ind w:firstLine="567"/>
        <w:jc w:val="center"/>
        <w:rPr>
          <w:rFonts w:ascii="Times New Roman" w:eastAsia="Times New Roman" w:hAnsi="Times New Roman" w:cs="Times New Roman"/>
          <w:color w:val="000000"/>
          <w:sz w:val="24"/>
          <w:szCs w:val="24"/>
          <w:lang w:eastAsia="ru-RU"/>
        </w:rPr>
      </w:pP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 xml:space="preserve">9.1. Управление риском включает в себя принятие решений о приоритетности выполнения мер по управлению риском и разработку соответствующих мероприятий по его снижению. </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 xml:space="preserve">9.2. Все идентифицированные риски после их оценки подлежат управлению с учетом приоритетов применяемых мер, в качестве которых используют: </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sz w:val="24"/>
          <w:szCs w:val="24"/>
          <w:lang w:eastAsia="ru-RU"/>
        </w:rPr>
        <w:t>–</w:t>
      </w:r>
      <w:r w:rsidRPr="004579BE">
        <w:rPr>
          <w:rFonts w:ascii="Times New Roman" w:eastAsia="Times New Roman" w:hAnsi="Times New Roman" w:cs="Times New Roman"/>
          <w:color w:val="000000"/>
          <w:sz w:val="24"/>
          <w:szCs w:val="24"/>
          <w:lang w:eastAsia="ru-RU"/>
        </w:rPr>
        <w:t xml:space="preserve"> исключение опасной работы (процедуры); </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sz w:val="24"/>
          <w:szCs w:val="24"/>
          <w:lang w:eastAsia="ru-RU"/>
        </w:rPr>
        <w:t>–</w:t>
      </w:r>
      <w:r w:rsidRPr="004579BE">
        <w:rPr>
          <w:rFonts w:ascii="Times New Roman" w:eastAsia="Times New Roman" w:hAnsi="Times New Roman" w:cs="Times New Roman"/>
          <w:color w:val="000000"/>
          <w:sz w:val="24"/>
          <w:szCs w:val="24"/>
          <w:lang w:eastAsia="ru-RU"/>
        </w:rPr>
        <w:t xml:space="preserve"> замену опасной работы (процедуры); </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sz w:val="24"/>
          <w:szCs w:val="24"/>
          <w:lang w:eastAsia="ru-RU"/>
        </w:rPr>
        <w:t>–</w:t>
      </w:r>
      <w:r w:rsidRPr="004579BE">
        <w:rPr>
          <w:rFonts w:ascii="Times New Roman" w:eastAsia="Times New Roman" w:hAnsi="Times New Roman" w:cs="Times New Roman"/>
          <w:color w:val="000000"/>
          <w:sz w:val="24"/>
          <w:szCs w:val="24"/>
          <w:lang w:eastAsia="ru-RU"/>
        </w:rPr>
        <w:t xml:space="preserve"> технические методы ограничения воздействия опасностей на работников; </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sz w:val="24"/>
          <w:szCs w:val="24"/>
          <w:lang w:eastAsia="ru-RU"/>
        </w:rPr>
        <w:t>–</w:t>
      </w:r>
      <w:r w:rsidRPr="004579BE">
        <w:rPr>
          <w:rFonts w:ascii="Times New Roman" w:eastAsia="Times New Roman" w:hAnsi="Times New Roman" w:cs="Times New Roman"/>
          <w:color w:val="000000"/>
          <w:sz w:val="24"/>
          <w:szCs w:val="24"/>
          <w:lang w:eastAsia="ru-RU"/>
        </w:rPr>
        <w:t xml:space="preserve"> организационные методы ограничения времени воздействия опасностей на работников; </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sz w:val="24"/>
          <w:szCs w:val="24"/>
          <w:lang w:eastAsia="ru-RU"/>
        </w:rPr>
        <w:t>–</w:t>
      </w:r>
      <w:r w:rsidRPr="004579BE">
        <w:rPr>
          <w:rFonts w:ascii="Times New Roman" w:eastAsia="Times New Roman" w:hAnsi="Times New Roman" w:cs="Times New Roman"/>
          <w:color w:val="000000"/>
          <w:sz w:val="24"/>
          <w:szCs w:val="24"/>
          <w:lang w:eastAsia="ru-RU"/>
        </w:rPr>
        <w:t xml:space="preserve"> средства коллективной и индивидуальной защиты</w:t>
      </w:r>
      <w:r w:rsidR="000C5238">
        <w:rPr>
          <w:rFonts w:ascii="Times New Roman" w:eastAsia="Times New Roman" w:hAnsi="Times New Roman" w:cs="Times New Roman"/>
          <w:color w:val="000000"/>
          <w:sz w:val="24"/>
          <w:szCs w:val="24"/>
          <w:lang w:eastAsia="ru-RU"/>
        </w:rPr>
        <w:t>;</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sz w:val="24"/>
          <w:szCs w:val="24"/>
          <w:lang w:eastAsia="ru-RU"/>
        </w:rPr>
        <w:t>–</w:t>
      </w:r>
      <w:r w:rsidRPr="004579BE">
        <w:rPr>
          <w:rFonts w:ascii="Times New Roman" w:eastAsia="Times New Roman" w:hAnsi="Times New Roman" w:cs="Times New Roman"/>
          <w:color w:val="000000"/>
          <w:sz w:val="24"/>
          <w:szCs w:val="24"/>
          <w:lang w:eastAsia="ru-RU"/>
        </w:rPr>
        <w:t xml:space="preserve"> страхование профессионального риска. </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 xml:space="preserve">9.3. Необходимо использовать превентивные меры управления профессиональными рисками (наблюдение за состоянием здоровья работника, осведомление и консультирование об опасностях и профессиональных рисках на рабочих мест, инструктирование и обучение по вопросам системы управления профессиональными рисками и др.) и отдавать им предпочтение. </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9.4. Для эффективного выполнения мероприятий по управлению профессиональными рисками, необходимо использовать, как правило, сочетание различных мер, и не полагаться на одну единственную меру.</w:t>
      </w:r>
    </w:p>
    <w:p w:rsid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9.5. Эффективность разработанных мер по управлению профессиональными рисками должна постоянно оцениваться.</w:t>
      </w:r>
    </w:p>
    <w:p w:rsidR="00200150" w:rsidRPr="004579BE" w:rsidRDefault="00200150"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p>
    <w:p w:rsidR="004579BE" w:rsidRDefault="004579BE" w:rsidP="004579BE">
      <w:pPr>
        <w:tabs>
          <w:tab w:val="num" w:pos="0"/>
        </w:tabs>
        <w:spacing w:after="0" w:line="240" w:lineRule="auto"/>
        <w:ind w:firstLine="567"/>
        <w:jc w:val="center"/>
        <w:rPr>
          <w:rFonts w:ascii="Times New Roman" w:eastAsia="Times New Roman" w:hAnsi="Times New Roman" w:cs="Times New Roman"/>
          <w:b/>
          <w:color w:val="000000"/>
          <w:sz w:val="24"/>
          <w:szCs w:val="24"/>
          <w:lang w:eastAsia="ru-RU"/>
        </w:rPr>
      </w:pPr>
      <w:r w:rsidRPr="004579BE">
        <w:rPr>
          <w:rFonts w:ascii="Times New Roman" w:eastAsia="Times New Roman" w:hAnsi="Times New Roman" w:cs="Times New Roman"/>
          <w:b/>
          <w:color w:val="000000"/>
          <w:sz w:val="24"/>
          <w:szCs w:val="24"/>
          <w:lang w:eastAsia="ru-RU"/>
        </w:rPr>
        <w:t>10. ДОКУМЕНТИРОВАНИЕ РЕЗУЛЬТАТОВ ОЦЕНКИ ПРОФЕССИОНАЛЬНЫХ РИСКОВ</w:t>
      </w:r>
    </w:p>
    <w:p w:rsidR="00AE16EC" w:rsidRPr="004579BE" w:rsidRDefault="00AE16EC" w:rsidP="004579BE">
      <w:pPr>
        <w:tabs>
          <w:tab w:val="num" w:pos="0"/>
        </w:tabs>
        <w:spacing w:after="0" w:line="240" w:lineRule="auto"/>
        <w:ind w:firstLine="567"/>
        <w:jc w:val="center"/>
        <w:rPr>
          <w:rFonts w:ascii="Times New Roman" w:eastAsia="Times New Roman" w:hAnsi="Times New Roman" w:cs="Times New Roman"/>
          <w:b/>
          <w:color w:val="000000"/>
          <w:sz w:val="24"/>
          <w:szCs w:val="24"/>
          <w:lang w:eastAsia="ru-RU"/>
        </w:rPr>
      </w:pP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10.1. Для каждой профессии (должности) работника предприятия оформляется карта оценки профессиональных рисков</w:t>
      </w:r>
      <w:r w:rsidR="006B447A">
        <w:rPr>
          <w:rFonts w:ascii="Times New Roman" w:eastAsia="Times New Roman" w:hAnsi="Times New Roman" w:cs="Times New Roman"/>
          <w:color w:val="000000"/>
          <w:sz w:val="24"/>
          <w:szCs w:val="24"/>
          <w:lang w:eastAsia="ru-RU"/>
        </w:rPr>
        <w:t>.</w:t>
      </w:r>
    </w:p>
    <w:p w:rsidR="004579BE" w:rsidRP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 xml:space="preserve">В случае если у работников с одинаковой должностью отличается уровень контроля над риском (отличаются меры управления риском, присутствуют дополнительные опасности и прочее) на такие рабочие места оформляется самостоятельная карта оценки профессионального риска. </w:t>
      </w:r>
    </w:p>
    <w:p w:rsidR="004579BE" w:rsidRDefault="0045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4579BE">
        <w:rPr>
          <w:rFonts w:ascii="Times New Roman" w:eastAsia="Times New Roman" w:hAnsi="Times New Roman" w:cs="Times New Roman"/>
          <w:color w:val="000000"/>
          <w:sz w:val="24"/>
          <w:szCs w:val="24"/>
          <w:lang w:eastAsia="ru-RU"/>
        </w:rPr>
        <w:t>10.3. Перечень регулярных мер управления риском оформляется в виде Перечня мер по исключению, снижению или контролю уровней риско</w:t>
      </w:r>
      <w:r w:rsidR="000C31F5">
        <w:rPr>
          <w:rFonts w:ascii="Times New Roman" w:eastAsia="Times New Roman" w:hAnsi="Times New Roman" w:cs="Times New Roman"/>
          <w:color w:val="000000"/>
          <w:sz w:val="24"/>
          <w:szCs w:val="24"/>
          <w:lang w:eastAsia="ru-RU"/>
        </w:rPr>
        <w:t>в</w:t>
      </w:r>
      <w:r w:rsidRPr="004579BE">
        <w:rPr>
          <w:rFonts w:ascii="Times New Roman" w:eastAsia="Times New Roman" w:hAnsi="Times New Roman" w:cs="Times New Roman"/>
          <w:color w:val="000000"/>
          <w:sz w:val="24"/>
          <w:szCs w:val="24"/>
          <w:lang w:eastAsia="ru-RU"/>
        </w:rPr>
        <w:t>.</w:t>
      </w:r>
    </w:p>
    <w:p w:rsidR="00BE79BE" w:rsidRPr="004579BE" w:rsidRDefault="00BE79BE" w:rsidP="004579B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p>
    <w:p w:rsidR="004579BE" w:rsidRDefault="004579BE" w:rsidP="004579BE">
      <w:pPr>
        <w:tabs>
          <w:tab w:val="num" w:pos="0"/>
          <w:tab w:val="left" w:pos="142"/>
        </w:tabs>
        <w:spacing w:after="0" w:line="240" w:lineRule="auto"/>
        <w:ind w:firstLine="567"/>
        <w:jc w:val="center"/>
        <w:rPr>
          <w:rFonts w:ascii="Times New Roman" w:eastAsia="Times New Roman" w:hAnsi="Times New Roman" w:cs="Times New Roman"/>
          <w:b/>
          <w:caps/>
          <w:sz w:val="24"/>
          <w:szCs w:val="24"/>
          <w:lang w:eastAsia="ru-RU"/>
        </w:rPr>
      </w:pPr>
      <w:r w:rsidRPr="004579BE">
        <w:rPr>
          <w:rFonts w:ascii="Times New Roman" w:eastAsia="Times New Roman" w:hAnsi="Times New Roman" w:cs="Times New Roman"/>
          <w:b/>
          <w:caps/>
          <w:sz w:val="24"/>
          <w:szCs w:val="24"/>
          <w:lang w:eastAsia="ru-RU"/>
        </w:rPr>
        <w:t>11. Заключительные положения</w:t>
      </w:r>
    </w:p>
    <w:p w:rsidR="00AE16EC" w:rsidRPr="004579BE" w:rsidRDefault="00AE16EC" w:rsidP="004579BE">
      <w:pPr>
        <w:tabs>
          <w:tab w:val="num" w:pos="0"/>
          <w:tab w:val="left" w:pos="142"/>
        </w:tabs>
        <w:spacing w:after="0" w:line="240" w:lineRule="auto"/>
        <w:ind w:firstLine="567"/>
        <w:jc w:val="center"/>
        <w:rPr>
          <w:rFonts w:ascii="Times New Roman" w:eastAsia="Times New Roman" w:hAnsi="Times New Roman" w:cs="Times New Roman"/>
          <w:b/>
          <w:caps/>
          <w:sz w:val="24"/>
          <w:szCs w:val="24"/>
          <w:lang w:eastAsia="ru-RU"/>
        </w:rPr>
      </w:pPr>
    </w:p>
    <w:p w:rsidR="004579BE" w:rsidRPr="004579BE" w:rsidRDefault="004579BE" w:rsidP="004579BE">
      <w:pPr>
        <w:widowControl w:val="0"/>
        <w:tabs>
          <w:tab w:val="num" w:pos="0"/>
          <w:tab w:val="left" w:pos="142"/>
        </w:tabs>
        <w:spacing w:after="0" w:line="240" w:lineRule="auto"/>
        <w:ind w:firstLine="567"/>
        <w:jc w:val="both"/>
        <w:rPr>
          <w:rFonts w:ascii="Times New Roman" w:eastAsia="Arial Unicode MS" w:hAnsi="Times New Roman" w:cs="Times New Roman"/>
          <w:sz w:val="24"/>
          <w:szCs w:val="24"/>
          <w:lang w:eastAsia="ru-RU" w:bidi="ru-RU"/>
        </w:rPr>
      </w:pPr>
      <w:r w:rsidRPr="004579BE">
        <w:rPr>
          <w:rFonts w:ascii="Times New Roman" w:eastAsia="Arial Unicode MS" w:hAnsi="Times New Roman" w:cs="Times New Roman"/>
          <w:sz w:val="24"/>
          <w:szCs w:val="24"/>
          <w:lang w:eastAsia="ru-RU" w:bidi="ru-RU"/>
        </w:rPr>
        <w:t>11.1. Настоящее Положение является локальным нормативным актом, принимается на общем собрании работников Организации, согласовывается с профсоюзным комитетом Организации, утверждается (либо вводится в действие) приказом руководителя Организации.</w:t>
      </w:r>
    </w:p>
    <w:p w:rsidR="004579BE" w:rsidRPr="004579BE" w:rsidRDefault="004579BE" w:rsidP="004579BE">
      <w:pPr>
        <w:tabs>
          <w:tab w:val="num" w:pos="0"/>
          <w:tab w:val="left" w:pos="142"/>
        </w:tabs>
        <w:spacing w:after="0" w:line="240" w:lineRule="auto"/>
        <w:ind w:firstLine="567"/>
        <w:jc w:val="both"/>
        <w:rPr>
          <w:rFonts w:ascii="Times New Roman" w:eastAsia="Times New Roman" w:hAnsi="Times New Roman" w:cs="Times New Roman"/>
          <w:sz w:val="24"/>
          <w:szCs w:val="24"/>
          <w:lang w:eastAsia="ru-RU"/>
        </w:rPr>
      </w:pPr>
      <w:r w:rsidRPr="004579BE">
        <w:rPr>
          <w:rFonts w:ascii="Times New Roman" w:eastAsia="Times New Roman" w:hAnsi="Times New Roman" w:cs="Times New Roman"/>
          <w:sz w:val="24"/>
          <w:szCs w:val="24"/>
          <w:lang w:eastAsia="ru-RU"/>
        </w:rPr>
        <w:t>11.2. 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w:t>
      </w:r>
    </w:p>
    <w:p w:rsidR="004579BE" w:rsidRPr="004579BE" w:rsidRDefault="004579BE" w:rsidP="004579BE">
      <w:pPr>
        <w:widowControl w:val="0"/>
        <w:tabs>
          <w:tab w:val="num" w:pos="0"/>
          <w:tab w:val="left" w:pos="142"/>
        </w:tabs>
        <w:spacing w:after="0" w:line="240" w:lineRule="auto"/>
        <w:ind w:firstLine="567"/>
        <w:jc w:val="both"/>
        <w:rPr>
          <w:rFonts w:ascii="Times New Roman" w:eastAsia="Arial Unicode MS" w:hAnsi="Times New Roman" w:cs="Times New Roman"/>
          <w:sz w:val="24"/>
          <w:szCs w:val="24"/>
          <w:lang w:eastAsia="ru-RU" w:bidi="ru-RU"/>
        </w:rPr>
      </w:pPr>
      <w:r w:rsidRPr="004579BE">
        <w:rPr>
          <w:rFonts w:ascii="Times New Roman" w:eastAsia="Arial Unicode MS" w:hAnsi="Times New Roman" w:cs="Times New Roman"/>
          <w:sz w:val="24"/>
          <w:szCs w:val="24"/>
          <w:lang w:eastAsia="ru-RU" w:bidi="ru-RU"/>
        </w:rPr>
        <w:t>113. Положение принимается на неопределенный срок. Изменения и дополнения к Положению принимаются в порядке, предусмотренном п.11.1. настоящего Положения.</w:t>
      </w:r>
    </w:p>
    <w:p w:rsidR="004579BE" w:rsidRDefault="004579BE" w:rsidP="004579BE">
      <w:pPr>
        <w:widowControl w:val="0"/>
        <w:tabs>
          <w:tab w:val="num" w:pos="0"/>
          <w:tab w:val="left" w:pos="142"/>
        </w:tabs>
        <w:spacing w:after="0" w:line="240" w:lineRule="auto"/>
        <w:ind w:firstLine="567"/>
        <w:jc w:val="both"/>
        <w:rPr>
          <w:rFonts w:ascii="Times New Roman" w:eastAsia="Arial Unicode MS" w:hAnsi="Times New Roman" w:cs="Times New Roman"/>
          <w:sz w:val="24"/>
          <w:szCs w:val="24"/>
          <w:lang w:eastAsia="ru-RU" w:bidi="ru-RU"/>
        </w:rPr>
      </w:pPr>
      <w:r w:rsidRPr="004579BE">
        <w:rPr>
          <w:rFonts w:ascii="Times New Roman" w:eastAsia="Arial Unicode MS" w:hAnsi="Times New Roman" w:cs="Times New Roman"/>
          <w:sz w:val="24"/>
          <w:szCs w:val="24"/>
          <w:lang w:eastAsia="ru-RU" w:bidi="ru-RU"/>
        </w:rPr>
        <w:t>11.4.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D19DB" w:rsidRDefault="003D19DB" w:rsidP="004579BE">
      <w:pPr>
        <w:widowControl w:val="0"/>
        <w:tabs>
          <w:tab w:val="num" w:pos="0"/>
          <w:tab w:val="left" w:pos="142"/>
        </w:tabs>
        <w:spacing w:after="0" w:line="240" w:lineRule="auto"/>
        <w:ind w:firstLine="567"/>
        <w:jc w:val="both"/>
        <w:rPr>
          <w:rFonts w:ascii="Times New Roman" w:eastAsia="Arial Unicode MS" w:hAnsi="Times New Roman" w:cs="Times New Roman"/>
          <w:sz w:val="24"/>
          <w:szCs w:val="24"/>
          <w:lang w:eastAsia="ru-RU" w:bidi="ru-RU"/>
        </w:rPr>
      </w:pPr>
    </w:p>
    <w:p w:rsidR="00AE16EC" w:rsidRDefault="00AE16EC">
      <w:pPr>
        <w:rPr>
          <w:rFonts w:ascii="Times New Roman" w:eastAsia="Arial Unicode MS" w:hAnsi="Times New Roman" w:cs="Times New Roman"/>
          <w:b/>
          <w:sz w:val="24"/>
          <w:szCs w:val="24"/>
          <w:lang w:eastAsia="ru-RU" w:bidi="ru-RU"/>
        </w:rPr>
      </w:pPr>
      <w:r>
        <w:rPr>
          <w:rFonts w:ascii="Times New Roman" w:eastAsia="Arial Unicode MS" w:hAnsi="Times New Roman" w:cs="Times New Roman"/>
          <w:b/>
          <w:sz w:val="24"/>
          <w:szCs w:val="24"/>
          <w:lang w:eastAsia="ru-RU" w:bidi="ru-RU"/>
        </w:rPr>
        <w:br w:type="page"/>
      </w:r>
    </w:p>
    <w:p w:rsidR="003D19DB" w:rsidRDefault="003D19DB" w:rsidP="003D19DB">
      <w:pPr>
        <w:widowControl w:val="0"/>
        <w:tabs>
          <w:tab w:val="num" w:pos="0"/>
          <w:tab w:val="left" w:pos="142"/>
        </w:tabs>
        <w:spacing w:after="0" w:line="240" w:lineRule="auto"/>
        <w:ind w:firstLine="567"/>
        <w:jc w:val="center"/>
        <w:rPr>
          <w:rFonts w:ascii="Times New Roman" w:eastAsia="Arial Unicode MS" w:hAnsi="Times New Roman" w:cs="Times New Roman"/>
          <w:b/>
          <w:sz w:val="24"/>
          <w:szCs w:val="24"/>
          <w:lang w:eastAsia="ru-RU" w:bidi="ru-RU"/>
        </w:rPr>
      </w:pPr>
      <w:r w:rsidRPr="003D19DB">
        <w:rPr>
          <w:rFonts w:ascii="Times New Roman" w:eastAsia="Arial Unicode MS" w:hAnsi="Times New Roman" w:cs="Times New Roman"/>
          <w:b/>
          <w:sz w:val="24"/>
          <w:szCs w:val="24"/>
          <w:lang w:eastAsia="ru-RU" w:bidi="ru-RU"/>
        </w:rPr>
        <w:lastRenderedPageBreak/>
        <w:t>ДОПОЛНИТЕЛЬНАЯ ИНФОРМАЦИЯ</w:t>
      </w:r>
    </w:p>
    <w:p w:rsidR="003D19DB" w:rsidRPr="003D19DB" w:rsidRDefault="003D19DB" w:rsidP="003D19DB">
      <w:pPr>
        <w:widowControl w:val="0"/>
        <w:tabs>
          <w:tab w:val="num" w:pos="0"/>
          <w:tab w:val="left" w:pos="142"/>
        </w:tabs>
        <w:spacing w:after="0" w:line="240" w:lineRule="auto"/>
        <w:ind w:firstLine="567"/>
        <w:jc w:val="center"/>
        <w:rPr>
          <w:rFonts w:ascii="Times New Roman" w:eastAsia="Arial Unicode MS" w:hAnsi="Times New Roman" w:cs="Times New Roman"/>
          <w:b/>
          <w:sz w:val="24"/>
          <w:szCs w:val="24"/>
          <w:lang w:eastAsia="ru-RU" w:bidi="ru-RU"/>
        </w:rPr>
      </w:pPr>
    </w:p>
    <w:p w:rsidR="003D19DB" w:rsidRPr="003D19DB" w:rsidRDefault="003D19DB" w:rsidP="003D19DB">
      <w:pPr>
        <w:widowControl w:val="0"/>
        <w:tabs>
          <w:tab w:val="num" w:pos="0"/>
          <w:tab w:val="left" w:pos="142"/>
        </w:tabs>
        <w:spacing w:after="0" w:line="240" w:lineRule="auto"/>
        <w:ind w:firstLine="567"/>
        <w:jc w:val="both"/>
        <w:rPr>
          <w:rFonts w:ascii="Times New Roman" w:eastAsia="Arial Unicode MS" w:hAnsi="Times New Roman" w:cs="Times New Roman"/>
          <w:sz w:val="24"/>
          <w:szCs w:val="24"/>
          <w:lang w:eastAsia="ru-RU" w:bidi="ru-RU"/>
        </w:rPr>
      </w:pPr>
      <w:r w:rsidRPr="003D19DB">
        <w:rPr>
          <w:rFonts w:ascii="Times New Roman" w:eastAsia="Arial Unicode MS" w:hAnsi="Times New Roman" w:cs="Times New Roman"/>
          <w:sz w:val="24"/>
          <w:szCs w:val="24"/>
          <w:lang w:eastAsia="ru-RU" w:bidi="ru-RU"/>
        </w:rPr>
        <w:t>Некоторые методы оценки профессиональных рисков</w:t>
      </w:r>
    </w:p>
    <w:p w:rsidR="003D19DB" w:rsidRPr="003D19DB" w:rsidRDefault="003D19DB" w:rsidP="003D19DB">
      <w:pPr>
        <w:widowControl w:val="0"/>
        <w:tabs>
          <w:tab w:val="num" w:pos="0"/>
          <w:tab w:val="left" w:pos="142"/>
        </w:tabs>
        <w:spacing w:after="0" w:line="240" w:lineRule="auto"/>
        <w:ind w:firstLine="567"/>
        <w:jc w:val="both"/>
        <w:rPr>
          <w:rFonts w:ascii="Times New Roman" w:eastAsia="Arial Unicode MS" w:hAnsi="Times New Roman" w:cs="Times New Roman"/>
          <w:sz w:val="24"/>
          <w:szCs w:val="24"/>
          <w:lang w:eastAsia="ru-RU" w:bidi="ru-RU"/>
        </w:rPr>
      </w:pPr>
      <w:r w:rsidRPr="003D19DB">
        <w:rPr>
          <w:rFonts w:ascii="Times New Roman" w:eastAsia="Arial Unicode MS" w:hAnsi="Times New Roman" w:cs="Times New Roman"/>
          <w:sz w:val="24"/>
          <w:szCs w:val="24"/>
          <w:lang w:eastAsia="ru-RU" w:bidi="ru-RU"/>
        </w:rPr>
        <w:t>1. Метод проверочного листа (контрольного, чек-листа). Этот метод может быть использован для идентификации опасностей или оценки эффективности мер управления. Проверочные листы представляют собой перечни опасностей, рисков или отказов средств управления, которые обычно разрабатывают на основе полученного ранее опыта. Проверочный лист применяется последовательно к каждому имеющемуся элементу процесса или системы для определения того, представлен ли этот элемент в проверочном листе. Метод подходит при оценке рисков на стабильных, давно организованных рабочих местах с устоявшейся практикой эксплуатации и с хорошо известными технологиями, оборудованием, сырьем, материалами и т.д.</w:t>
      </w:r>
    </w:p>
    <w:p w:rsidR="003D19DB" w:rsidRPr="003D19DB" w:rsidRDefault="003D19DB" w:rsidP="003D19DB">
      <w:pPr>
        <w:widowControl w:val="0"/>
        <w:tabs>
          <w:tab w:val="num" w:pos="0"/>
          <w:tab w:val="left" w:pos="142"/>
        </w:tabs>
        <w:spacing w:after="0" w:line="240" w:lineRule="auto"/>
        <w:ind w:firstLine="567"/>
        <w:jc w:val="both"/>
        <w:rPr>
          <w:rFonts w:ascii="Times New Roman" w:eastAsia="Arial Unicode MS" w:hAnsi="Times New Roman" w:cs="Times New Roman"/>
          <w:sz w:val="24"/>
          <w:szCs w:val="24"/>
          <w:lang w:eastAsia="ru-RU" w:bidi="ru-RU"/>
        </w:rPr>
      </w:pPr>
      <w:r w:rsidRPr="003D19DB">
        <w:rPr>
          <w:rFonts w:ascii="Times New Roman" w:eastAsia="Arial Unicode MS" w:hAnsi="Times New Roman" w:cs="Times New Roman"/>
          <w:sz w:val="24"/>
          <w:szCs w:val="24"/>
          <w:lang w:eastAsia="ru-RU" w:bidi="ru-RU"/>
        </w:rPr>
        <w:t>2. Метод «Что будет, если...?». Представляет собой исследование возможных сценариев воздействия на производственный объект (процесс) отклонения от нормального функционирования и поведения. То есть метод дает представление о последствиях отклонения от штатного режима. Исследование требует тщательной подготовки и должно проводиться группой высококвалифицированных и опытных специалистов. До начала исследования координатор группы составляет вопросы, начинающиеся со слов «что произойдет, если...», «могло что-то или может что-то...», и выносит их на обсуждение, тем самым стимулируя участников к исследованию возможных сценариев опасных событий, их причин, последствий и воздействий.</w:t>
      </w:r>
    </w:p>
    <w:p w:rsidR="003D19DB" w:rsidRPr="003D19DB" w:rsidRDefault="003D19DB" w:rsidP="003D19DB">
      <w:pPr>
        <w:widowControl w:val="0"/>
        <w:tabs>
          <w:tab w:val="num" w:pos="0"/>
          <w:tab w:val="left" w:pos="142"/>
        </w:tabs>
        <w:spacing w:after="0" w:line="240" w:lineRule="auto"/>
        <w:ind w:firstLine="567"/>
        <w:jc w:val="both"/>
        <w:rPr>
          <w:rFonts w:ascii="Times New Roman" w:eastAsia="Arial Unicode MS" w:hAnsi="Times New Roman" w:cs="Times New Roman"/>
          <w:sz w:val="24"/>
          <w:szCs w:val="24"/>
          <w:lang w:eastAsia="ru-RU" w:bidi="ru-RU"/>
        </w:rPr>
      </w:pPr>
      <w:r w:rsidRPr="003D19DB">
        <w:rPr>
          <w:rFonts w:ascii="Times New Roman" w:eastAsia="Arial Unicode MS" w:hAnsi="Times New Roman" w:cs="Times New Roman"/>
          <w:sz w:val="24"/>
          <w:szCs w:val="24"/>
          <w:lang w:eastAsia="ru-RU" w:bidi="ru-RU"/>
        </w:rPr>
        <w:t xml:space="preserve">3. Метод мозгового штурма, метод </w:t>
      </w:r>
      <w:proofErr w:type="spellStart"/>
      <w:r w:rsidRPr="003D19DB">
        <w:rPr>
          <w:rFonts w:ascii="Times New Roman" w:eastAsia="Arial Unicode MS" w:hAnsi="Times New Roman" w:cs="Times New Roman"/>
          <w:sz w:val="24"/>
          <w:szCs w:val="24"/>
          <w:lang w:eastAsia="ru-RU" w:bidi="ru-RU"/>
        </w:rPr>
        <w:t>Дельфи</w:t>
      </w:r>
      <w:proofErr w:type="spellEnd"/>
      <w:r w:rsidRPr="003D19DB">
        <w:rPr>
          <w:rFonts w:ascii="Times New Roman" w:eastAsia="Arial Unicode MS" w:hAnsi="Times New Roman" w:cs="Times New Roman"/>
          <w:sz w:val="24"/>
          <w:szCs w:val="24"/>
          <w:lang w:eastAsia="ru-RU" w:bidi="ru-RU"/>
        </w:rPr>
        <w:t>, метод интервью. Эти методы представляют собой сбор мнений специалистов с целью принятия окончательного решения по идентификации опасностей. В первом случае происходит коллективное открытое обсуждение заранее подготовленных вопросов, во втором - письменное анонимное выражение своего мнения с возможностью узнать мнения других специалистов, в третьем - устный опрос специалистов непосредственно на местах.</w:t>
      </w:r>
    </w:p>
    <w:p w:rsidR="003D19DB" w:rsidRPr="003D19DB" w:rsidRDefault="003D19DB" w:rsidP="003D19DB">
      <w:pPr>
        <w:widowControl w:val="0"/>
        <w:tabs>
          <w:tab w:val="num" w:pos="0"/>
          <w:tab w:val="left" w:pos="142"/>
        </w:tabs>
        <w:spacing w:after="0" w:line="240" w:lineRule="auto"/>
        <w:ind w:firstLine="567"/>
        <w:jc w:val="both"/>
        <w:rPr>
          <w:rFonts w:ascii="Times New Roman" w:eastAsia="Arial Unicode MS" w:hAnsi="Times New Roman" w:cs="Times New Roman"/>
          <w:sz w:val="24"/>
          <w:szCs w:val="24"/>
          <w:lang w:eastAsia="ru-RU" w:bidi="ru-RU"/>
        </w:rPr>
      </w:pPr>
      <w:r w:rsidRPr="003D19DB">
        <w:rPr>
          <w:rFonts w:ascii="Times New Roman" w:eastAsia="Arial Unicode MS" w:hAnsi="Times New Roman" w:cs="Times New Roman"/>
          <w:sz w:val="24"/>
          <w:szCs w:val="24"/>
          <w:lang w:eastAsia="ru-RU" w:bidi="ru-RU"/>
        </w:rPr>
        <w:t>4. Матричный метод. Это метод оценивания уровней рисков и их ранжирования с целью расставления приоритетов в управлении рисками. Представляет собой матрицу с осями «вероятность возникновения опасностей» и «последствия опасностей», на пересечении которых устанавливается значение уровня риска. При этом предварительно подбираются названия, характеризующие степени вероятности и последствий, и их количественные выражения (баллы) и составляются рейтинги степеней этих двух параметров. Также составляется и рейтинг уровней рисков. Уровни рисков в матрице для удобства восприятия дополнительно обозначаются с помощью цветовых зон. Таким образом, используемый в матрице прием позволяет выделить две крайние зоны рисков - однозначно высокий и однозначно низкий уровни и тем самым автоматически выявить и очень сложный для оценки средний уровень.</w:t>
      </w:r>
    </w:p>
    <w:p w:rsidR="003D19DB" w:rsidRPr="003D19DB" w:rsidRDefault="003D19DB" w:rsidP="003D19DB">
      <w:pPr>
        <w:widowControl w:val="0"/>
        <w:tabs>
          <w:tab w:val="num" w:pos="0"/>
          <w:tab w:val="left" w:pos="142"/>
        </w:tabs>
        <w:spacing w:after="0" w:line="240" w:lineRule="auto"/>
        <w:ind w:firstLine="567"/>
        <w:jc w:val="both"/>
        <w:rPr>
          <w:rFonts w:ascii="Times New Roman" w:eastAsia="Arial Unicode MS" w:hAnsi="Times New Roman" w:cs="Times New Roman"/>
          <w:sz w:val="24"/>
          <w:szCs w:val="24"/>
          <w:lang w:eastAsia="ru-RU" w:bidi="ru-RU"/>
        </w:rPr>
      </w:pPr>
      <w:r w:rsidRPr="003D19DB">
        <w:rPr>
          <w:rFonts w:ascii="Times New Roman" w:eastAsia="Arial Unicode MS" w:hAnsi="Times New Roman" w:cs="Times New Roman"/>
          <w:sz w:val="24"/>
          <w:szCs w:val="24"/>
          <w:lang w:eastAsia="ru-RU" w:bidi="ru-RU"/>
        </w:rPr>
        <w:t xml:space="preserve">5. Метод </w:t>
      </w:r>
      <w:proofErr w:type="spellStart"/>
      <w:r w:rsidRPr="003D19DB">
        <w:rPr>
          <w:rFonts w:ascii="Times New Roman" w:eastAsia="Arial Unicode MS" w:hAnsi="Times New Roman" w:cs="Times New Roman"/>
          <w:sz w:val="24"/>
          <w:szCs w:val="24"/>
          <w:lang w:eastAsia="ru-RU" w:bidi="ru-RU"/>
        </w:rPr>
        <w:t>Файна</w:t>
      </w:r>
      <w:proofErr w:type="spellEnd"/>
      <w:r w:rsidRPr="003D19DB">
        <w:rPr>
          <w:rFonts w:ascii="Times New Roman" w:eastAsia="Arial Unicode MS" w:hAnsi="Times New Roman" w:cs="Times New Roman"/>
          <w:sz w:val="24"/>
          <w:szCs w:val="24"/>
          <w:lang w:eastAsia="ru-RU" w:bidi="ru-RU"/>
        </w:rPr>
        <w:t>-Кинни. Это метод оценивания уровней рисков и их ранжирования с целью расставления приоритетов в управлении рисками. Представляет собой произведение трех составляющих - степени подверженности работника воздействию опасности, вероятности возникновения опасности и</w:t>
      </w:r>
    </w:p>
    <w:p w:rsidR="003D19DB" w:rsidRPr="003D19DB" w:rsidRDefault="003D19DB" w:rsidP="003D19DB">
      <w:pPr>
        <w:widowControl w:val="0"/>
        <w:tabs>
          <w:tab w:val="num" w:pos="0"/>
          <w:tab w:val="left" w:pos="142"/>
        </w:tabs>
        <w:spacing w:after="0" w:line="240" w:lineRule="auto"/>
        <w:ind w:firstLine="567"/>
        <w:jc w:val="both"/>
        <w:rPr>
          <w:rFonts w:ascii="Times New Roman" w:eastAsia="Arial Unicode MS" w:hAnsi="Times New Roman" w:cs="Times New Roman"/>
          <w:sz w:val="24"/>
          <w:szCs w:val="24"/>
          <w:lang w:eastAsia="ru-RU" w:bidi="ru-RU"/>
        </w:rPr>
      </w:pPr>
      <w:r w:rsidRPr="003D19DB">
        <w:rPr>
          <w:rFonts w:ascii="Times New Roman" w:eastAsia="Arial Unicode MS" w:hAnsi="Times New Roman" w:cs="Times New Roman"/>
          <w:sz w:val="24"/>
          <w:szCs w:val="24"/>
          <w:lang w:eastAsia="ru-RU" w:bidi="ru-RU"/>
        </w:rPr>
        <w:t xml:space="preserve">тяжести последствий. </w:t>
      </w:r>
      <w:proofErr w:type="gramStart"/>
      <w:r w:rsidRPr="003D19DB">
        <w:rPr>
          <w:rFonts w:ascii="Times New Roman" w:eastAsia="Arial Unicode MS" w:hAnsi="Times New Roman" w:cs="Times New Roman"/>
          <w:sz w:val="24"/>
          <w:szCs w:val="24"/>
          <w:lang w:eastAsia="ru-RU" w:bidi="ru-RU"/>
        </w:rPr>
        <w:t>Также</w:t>
      </w:r>
      <w:proofErr w:type="gramEnd"/>
      <w:r w:rsidRPr="003D19DB">
        <w:rPr>
          <w:rFonts w:ascii="Times New Roman" w:eastAsia="Arial Unicode MS" w:hAnsi="Times New Roman" w:cs="Times New Roman"/>
          <w:sz w:val="24"/>
          <w:szCs w:val="24"/>
          <w:lang w:eastAsia="ru-RU" w:bidi="ru-RU"/>
        </w:rPr>
        <w:t xml:space="preserve"> как и при матричном методе заранее составляется рейтинг характеристик степеней для этих трех параметров, выраженных в баллах. В каждом конкретном случае определяется, каким образом то или иное нарушение требований охраны труда может привести к производственной травме или профессиональному заболеванию. Проведение оценки таким способом должно привести к классификации рисков по степени серьезности по нескольким группам от самого низкого до крайне высокого.</w:t>
      </w:r>
    </w:p>
    <w:p w:rsidR="003D19DB" w:rsidRPr="003D19DB" w:rsidRDefault="003D19DB" w:rsidP="003D19DB">
      <w:pPr>
        <w:widowControl w:val="0"/>
        <w:tabs>
          <w:tab w:val="num" w:pos="0"/>
          <w:tab w:val="left" w:pos="142"/>
        </w:tabs>
        <w:spacing w:after="0" w:line="240" w:lineRule="auto"/>
        <w:ind w:firstLine="567"/>
        <w:jc w:val="both"/>
        <w:rPr>
          <w:rFonts w:ascii="Times New Roman" w:eastAsia="Arial Unicode MS" w:hAnsi="Times New Roman" w:cs="Times New Roman"/>
          <w:sz w:val="24"/>
          <w:szCs w:val="24"/>
          <w:lang w:eastAsia="ru-RU" w:bidi="ru-RU"/>
        </w:rPr>
      </w:pPr>
      <w:r w:rsidRPr="003D19DB">
        <w:rPr>
          <w:rFonts w:ascii="Times New Roman" w:eastAsia="Arial Unicode MS" w:hAnsi="Times New Roman" w:cs="Times New Roman"/>
          <w:sz w:val="24"/>
          <w:szCs w:val="24"/>
          <w:lang w:eastAsia="ru-RU" w:bidi="ru-RU"/>
        </w:rPr>
        <w:t xml:space="preserve">6. Метод «Анализ дерева событий». Это полуколичественный логический метод графического представления взаимоисключающих (ухудшающих и улучшающих) последовательностей событий, следующих за исходным событием (аварийной/опасной ситуацией), в соответствии с функционированием или </w:t>
      </w:r>
      <w:proofErr w:type="spellStart"/>
      <w:r w:rsidRPr="003D19DB">
        <w:rPr>
          <w:rFonts w:ascii="Times New Roman" w:eastAsia="Arial Unicode MS" w:hAnsi="Times New Roman" w:cs="Times New Roman"/>
          <w:sz w:val="24"/>
          <w:szCs w:val="24"/>
          <w:lang w:eastAsia="ru-RU" w:bidi="ru-RU"/>
        </w:rPr>
        <w:t>нефункционированием</w:t>
      </w:r>
      <w:proofErr w:type="spellEnd"/>
      <w:r w:rsidRPr="003D19DB">
        <w:rPr>
          <w:rFonts w:ascii="Times New Roman" w:eastAsia="Arial Unicode MS" w:hAnsi="Times New Roman" w:cs="Times New Roman"/>
          <w:sz w:val="24"/>
          <w:szCs w:val="24"/>
          <w:lang w:eastAsia="ru-RU" w:bidi="ru-RU"/>
        </w:rPr>
        <w:t xml:space="preserve"> различных систем (мер безопасности), разработанных для уменьшения их последствий. Построение дерева событий начинают с выбора начального опасного события и перечисления функций или систем, направленных на смягчение последствий. Далее изображают противоположные пути (исправное состояние или отказ) развития событий от начального события для каждой функции или системы. </w:t>
      </w:r>
      <w:r w:rsidRPr="003D19DB">
        <w:rPr>
          <w:rFonts w:ascii="Times New Roman" w:eastAsia="Arial Unicode MS" w:hAnsi="Times New Roman" w:cs="Times New Roman"/>
          <w:sz w:val="24"/>
          <w:szCs w:val="24"/>
          <w:lang w:eastAsia="ru-RU" w:bidi="ru-RU"/>
        </w:rPr>
        <w:lastRenderedPageBreak/>
        <w:t>Указанный метод может использоваться на всех этапах оценки рисков.</w:t>
      </w:r>
    </w:p>
    <w:p w:rsidR="003D19DB" w:rsidRPr="003D19DB" w:rsidRDefault="003D19DB" w:rsidP="003D19DB">
      <w:pPr>
        <w:widowControl w:val="0"/>
        <w:tabs>
          <w:tab w:val="num" w:pos="0"/>
          <w:tab w:val="left" w:pos="142"/>
        </w:tabs>
        <w:spacing w:after="0" w:line="240" w:lineRule="auto"/>
        <w:ind w:firstLine="567"/>
        <w:jc w:val="both"/>
        <w:rPr>
          <w:rFonts w:ascii="Times New Roman" w:eastAsia="Arial Unicode MS" w:hAnsi="Times New Roman" w:cs="Times New Roman"/>
          <w:sz w:val="24"/>
          <w:szCs w:val="24"/>
          <w:lang w:eastAsia="ru-RU" w:bidi="ru-RU"/>
        </w:rPr>
      </w:pPr>
      <w:r w:rsidRPr="003D19DB">
        <w:rPr>
          <w:rFonts w:ascii="Times New Roman" w:eastAsia="Arial Unicode MS" w:hAnsi="Times New Roman" w:cs="Times New Roman"/>
          <w:sz w:val="24"/>
          <w:szCs w:val="24"/>
          <w:lang w:eastAsia="ru-RU" w:bidi="ru-RU"/>
        </w:rPr>
        <w:t xml:space="preserve">7. Методы «Анализ видов и последствий отказов», «Анализ видов, последствий и критичности отказов», «Анализ дерева отказов (неисправностей)». Данные методы являются полуколичественными и предназначены для </w:t>
      </w:r>
      <w:proofErr w:type="spellStart"/>
      <w:r w:rsidRPr="003D19DB">
        <w:rPr>
          <w:rFonts w:ascii="Times New Roman" w:eastAsia="Arial Unicode MS" w:hAnsi="Times New Roman" w:cs="Times New Roman"/>
          <w:sz w:val="24"/>
          <w:szCs w:val="24"/>
          <w:lang w:eastAsia="ru-RU" w:bidi="ru-RU"/>
        </w:rPr>
        <w:t>идентифицирования</w:t>
      </w:r>
      <w:proofErr w:type="spellEnd"/>
      <w:r w:rsidRPr="003D19DB">
        <w:rPr>
          <w:rFonts w:ascii="Times New Roman" w:eastAsia="Arial Unicode MS" w:hAnsi="Times New Roman" w:cs="Times New Roman"/>
          <w:sz w:val="24"/>
          <w:szCs w:val="24"/>
          <w:lang w:eastAsia="ru-RU" w:bidi="ru-RU"/>
        </w:rPr>
        <w:t xml:space="preserve"> причины отказа отдельного элемента системы (оборудования), которые могут привести к невыполнению его назначенной функции и воздействию на всю техническую систему, а впоследствии - к возникновению опасных ситуаций. Анализ дерева отказов (неисправностей) представляют собой многоуровневую графологическую структуру причинно-следственных взаимосвязей, полученных в результате прослеживания опасных ситуаций в обратном порядке, для того чтобы отыскать возможные причины их возникновения. Указанные методы могут использоваться на всех этапах оценки рисков.</w:t>
      </w:r>
    </w:p>
    <w:p w:rsidR="003D19DB" w:rsidRPr="004579BE" w:rsidRDefault="003D19DB" w:rsidP="003D19DB">
      <w:pPr>
        <w:widowControl w:val="0"/>
        <w:tabs>
          <w:tab w:val="num" w:pos="0"/>
          <w:tab w:val="left" w:pos="142"/>
        </w:tabs>
        <w:spacing w:after="0" w:line="240" w:lineRule="auto"/>
        <w:ind w:firstLine="567"/>
        <w:jc w:val="both"/>
        <w:rPr>
          <w:rFonts w:ascii="Times New Roman" w:eastAsia="Arial Unicode MS" w:hAnsi="Times New Roman" w:cs="Times New Roman"/>
          <w:sz w:val="24"/>
          <w:szCs w:val="24"/>
          <w:lang w:eastAsia="ru-RU" w:bidi="ru-RU"/>
        </w:rPr>
      </w:pPr>
      <w:r w:rsidRPr="003D19DB">
        <w:rPr>
          <w:rFonts w:ascii="Times New Roman" w:eastAsia="Arial Unicode MS" w:hAnsi="Times New Roman" w:cs="Times New Roman"/>
          <w:sz w:val="24"/>
          <w:szCs w:val="24"/>
          <w:lang w:eastAsia="ru-RU" w:bidi="ru-RU"/>
        </w:rPr>
        <w:t>8. Метод «Оценка влияния человеческого фактора». Этот полуколичественный метод применяют для оценки влияния действий работника на безопасность трудового процесса с целью дальнейшего снижения влияния. Значимость оценки действий работника подтверждается несчастными случаями, связанными с человеческим фактором. Сначала определяется, какие действия работника могут привести к несчастным случаям, профессиональным заболеваниям или аварийным ситуациям, то есть проводят идентификацию ошибок работника, затем оцениваются вероятность и значимость наступления неблагоприятных последствий от совершения таких ошибок.</w:t>
      </w:r>
    </w:p>
    <w:p w:rsidR="004579BE" w:rsidRPr="004579BE" w:rsidRDefault="004579BE" w:rsidP="004579BE">
      <w:pPr>
        <w:tabs>
          <w:tab w:val="num" w:pos="0"/>
        </w:tabs>
        <w:spacing w:after="0" w:line="240" w:lineRule="auto"/>
        <w:ind w:firstLine="567"/>
        <w:jc w:val="right"/>
        <w:rPr>
          <w:rFonts w:ascii="Times New Roman" w:eastAsia="Times New Roman" w:hAnsi="Times New Roman" w:cs="Times New Roman"/>
          <w:sz w:val="24"/>
          <w:szCs w:val="24"/>
          <w:lang w:eastAsia="ru-RU"/>
        </w:rPr>
      </w:pPr>
    </w:p>
    <w:p w:rsidR="004579BE" w:rsidRPr="004579BE" w:rsidRDefault="004579BE" w:rsidP="004579BE">
      <w:pPr>
        <w:tabs>
          <w:tab w:val="num" w:pos="0"/>
        </w:tabs>
        <w:spacing w:after="0" w:line="240" w:lineRule="auto"/>
        <w:ind w:firstLine="567"/>
        <w:jc w:val="right"/>
        <w:rPr>
          <w:rFonts w:ascii="Times New Roman" w:eastAsia="Times New Roman" w:hAnsi="Times New Roman" w:cs="Times New Roman"/>
          <w:sz w:val="24"/>
          <w:szCs w:val="24"/>
          <w:lang w:eastAsia="ru-RU"/>
        </w:rPr>
      </w:pPr>
    </w:p>
    <w:p w:rsidR="00AE16EC" w:rsidRDefault="00F54E51" w:rsidP="00AE16EC">
      <w:pPr>
        <w:tabs>
          <w:tab w:val="num" w:pos="0"/>
        </w:tabs>
        <w:spacing w:after="0" w:line="240" w:lineRule="auto"/>
        <w:jc w:val="center"/>
        <w:rPr>
          <w:rFonts w:ascii="Times New Roman" w:eastAsia="Times New Roman" w:hAnsi="Times New Roman" w:cs="Times New Roman"/>
          <w:b/>
          <w:bCs/>
          <w:sz w:val="28"/>
          <w:szCs w:val="28"/>
          <w:lang w:eastAsia="ru-RU"/>
        </w:rPr>
      </w:pPr>
      <w:r w:rsidRPr="00F54E51">
        <w:rPr>
          <w:rFonts w:ascii="Times New Roman" w:eastAsia="Times New Roman" w:hAnsi="Times New Roman" w:cs="Times New Roman"/>
          <w:b/>
          <w:bCs/>
          <w:sz w:val="28"/>
          <w:szCs w:val="28"/>
          <w:lang w:eastAsia="ru-RU"/>
        </w:rPr>
        <w:t>Оценка индивидуальных профессиональных рисков на рабочих местах</w:t>
      </w:r>
    </w:p>
    <w:p w:rsidR="00F54E51" w:rsidRPr="00F54E51" w:rsidRDefault="00F54E51" w:rsidP="00AE16EC">
      <w:pPr>
        <w:tabs>
          <w:tab w:val="num" w:pos="0"/>
        </w:tabs>
        <w:spacing w:after="0" w:line="240" w:lineRule="auto"/>
        <w:jc w:val="center"/>
        <w:rPr>
          <w:rFonts w:ascii="Times New Roman" w:eastAsia="Times New Roman" w:hAnsi="Times New Roman" w:cs="Times New Roman"/>
          <w:b/>
          <w:bCs/>
          <w:sz w:val="28"/>
          <w:szCs w:val="28"/>
          <w:lang w:eastAsia="ru-RU"/>
        </w:rPr>
      </w:pPr>
      <w:r w:rsidRPr="00F54E51">
        <w:rPr>
          <w:rFonts w:ascii="Times New Roman" w:eastAsia="Times New Roman" w:hAnsi="Times New Roman" w:cs="Times New Roman"/>
          <w:b/>
          <w:bCs/>
          <w:sz w:val="28"/>
          <w:szCs w:val="28"/>
          <w:lang w:eastAsia="ru-RU"/>
        </w:rPr>
        <w:t xml:space="preserve">(по методу </w:t>
      </w:r>
      <w:proofErr w:type="spellStart"/>
      <w:r w:rsidRPr="00F54E51">
        <w:rPr>
          <w:rFonts w:ascii="Times New Roman" w:eastAsia="Times New Roman" w:hAnsi="Times New Roman" w:cs="Times New Roman"/>
          <w:b/>
          <w:bCs/>
          <w:sz w:val="28"/>
          <w:szCs w:val="28"/>
          <w:lang w:eastAsia="ru-RU"/>
        </w:rPr>
        <w:t>Файна</w:t>
      </w:r>
      <w:proofErr w:type="spellEnd"/>
      <w:r w:rsidRPr="00F54E51">
        <w:rPr>
          <w:rFonts w:ascii="Times New Roman" w:eastAsia="Times New Roman" w:hAnsi="Times New Roman" w:cs="Times New Roman"/>
          <w:b/>
          <w:bCs/>
          <w:sz w:val="28"/>
          <w:szCs w:val="28"/>
          <w:lang w:eastAsia="ru-RU"/>
        </w:rPr>
        <w:t>-Кинни)</w:t>
      </w:r>
    </w:p>
    <w:p w:rsidR="00F54E51" w:rsidRPr="00F54E51" w:rsidRDefault="00F54E51" w:rsidP="00F54E51">
      <w:pPr>
        <w:tabs>
          <w:tab w:val="num" w:pos="0"/>
        </w:tabs>
        <w:spacing w:after="0" w:line="240" w:lineRule="auto"/>
        <w:ind w:firstLine="567"/>
        <w:jc w:val="center"/>
        <w:rPr>
          <w:rFonts w:ascii="Times New Roman" w:eastAsia="Times New Roman" w:hAnsi="Times New Roman" w:cs="Times New Roman"/>
          <w:sz w:val="24"/>
          <w:szCs w:val="24"/>
          <w:lang w:eastAsia="ru-RU"/>
        </w:rPr>
      </w:pPr>
    </w:p>
    <w:p w:rsidR="00F54E51" w:rsidRPr="00F54E51" w:rsidRDefault="00F54E51" w:rsidP="00F54E51">
      <w:pPr>
        <w:tabs>
          <w:tab w:val="num" w:pos="0"/>
        </w:tabs>
        <w:spacing w:after="0" w:line="240" w:lineRule="auto"/>
        <w:ind w:firstLine="567"/>
        <w:jc w:val="both"/>
        <w:rPr>
          <w:rFonts w:ascii="Times New Roman" w:eastAsia="Times New Roman" w:hAnsi="Times New Roman" w:cs="Times New Roman"/>
          <w:sz w:val="24"/>
          <w:szCs w:val="24"/>
          <w:lang w:eastAsia="ru-RU"/>
        </w:rPr>
      </w:pPr>
      <w:r w:rsidRPr="00F54E51">
        <w:rPr>
          <w:rFonts w:ascii="Times New Roman" w:eastAsia="Times New Roman" w:hAnsi="Times New Roman" w:cs="Times New Roman"/>
          <w:sz w:val="24"/>
          <w:szCs w:val="24"/>
          <w:lang w:eastAsia="ru-RU"/>
        </w:rPr>
        <w:t xml:space="preserve">ИПР = </w:t>
      </w:r>
      <w:proofErr w:type="spellStart"/>
      <w:r w:rsidRPr="00F54E51">
        <w:rPr>
          <w:rFonts w:ascii="Times New Roman" w:eastAsia="Times New Roman" w:hAnsi="Times New Roman" w:cs="Times New Roman"/>
          <w:sz w:val="24"/>
          <w:szCs w:val="24"/>
          <w:lang w:eastAsia="ru-RU"/>
        </w:rPr>
        <w:t>Вр</w:t>
      </w:r>
      <w:proofErr w:type="spellEnd"/>
      <w:r w:rsidRPr="00F54E51">
        <w:rPr>
          <w:rFonts w:ascii="Times New Roman" w:eastAsia="Times New Roman" w:hAnsi="Times New Roman" w:cs="Times New Roman"/>
          <w:sz w:val="24"/>
          <w:szCs w:val="24"/>
          <w:lang w:eastAsia="ru-RU"/>
        </w:rPr>
        <w:t xml:space="preserve"> × </w:t>
      </w:r>
      <w:proofErr w:type="spellStart"/>
      <w:r w:rsidRPr="00F54E51">
        <w:rPr>
          <w:rFonts w:ascii="Times New Roman" w:eastAsia="Times New Roman" w:hAnsi="Times New Roman" w:cs="Times New Roman"/>
          <w:sz w:val="24"/>
          <w:szCs w:val="24"/>
          <w:lang w:eastAsia="ru-RU"/>
        </w:rPr>
        <w:t>Пд</w:t>
      </w:r>
      <w:proofErr w:type="spellEnd"/>
      <w:r w:rsidRPr="00F54E51">
        <w:rPr>
          <w:rFonts w:ascii="Times New Roman" w:eastAsia="Times New Roman" w:hAnsi="Times New Roman" w:cs="Times New Roman"/>
          <w:sz w:val="24"/>
          <w:szCs w:val="24"/>
          <w:lang w:eastAsia="ru-RU"/>
        </w:rPr>
        <w:t xml:space="preserve"> × </w:t>
      </w:r>
      <w:proofErr w:type="spellStart"/>
      <w:r w:rsidRPr="00F54E51">
        <w:rPr>
          <w:rFonts w:ascii="Times New Roman" w:eastAsia="Times New Roman" w:hAnsi="Times New Roman" w:cs="Times New Roman"/>
          <w:sz w:val="24"/>
          <w:szCs w:val="24"/>
          <w:lang w:eastAsia="ru-RU"/>
        </w:rPr>
        <w:t>Пс</w:t>
      </w:r>
      <w:proofErr w:type="spellEnd"/>
      <w:r w:rsidRPr="00F54E51">
        <w:rPr>
          <w:rFonts w:ascii="Times New Roman" w:eastAsia="Times New Roman" w:hAnsi="Times New Roman" w:cs="Times New Roman"/>
          <w:sz w:val="24"/>
          <w:szCs w:val="24"/>
          <w:lang w:eastAsia="ru-RU"/>
        </w:rPr>
        <w:t xml:space="preserve">, </w:t>
      </w:r>
    </w:p>
    <w:p w:rsidR="00F54E51" w:rsidRPr="00F54E51" w:rsidRDefault="00F54E51" w:rsidP="00F54E51">
      <w:pPr>
        <w:tabs>
          <w:tab w:val="num" w:pos="0"/>
        </w:tabs>
        <w:spacing w:after="0" w:line="240" w:lineRule="auto"/>
        <w:ind w:firstLine="567"/>
        <w:jc w:val="both"/>
        <w:rPr>
          <w:rFonts w:ascii="Times New Roman" w:eastAsia="Times New Roman" w:hAnsi="Times New Roman" w:cs="Times New Roman"/>
          <w:sz w:val="24"/>
          <w:szCs w:val="24"/>
          <w:lang w:eastAsia="ru-RU"/>
        </w:rPr>
      </w:pPr>
      <w:r w:rsidRPr="00F54E51">
        <w:rPr>
          <w:rFonts w:ascii="Times New Roman" w:eastAsia="Times New Roman" w:hAnsi="Times New Roman" w:cs="Times New Roman"/>
          <w:sz w:val="24"/>
          <w:szCs w:val="24"/>
          <w:lang w:eastAsia="ru-RU"/>
        </w:rPr>
        <w:t xml:space="preserve">где ИПР - индекс профессионального риска, </w:t>
      </w:r>
    </w:p>
    <w:p w:rsidR="00F54E51" w:rsidRPr="00F54E51" w:rsidRDefault="00F54E51" w:rsidP="00F54E51">
      <w:pPr>
        <w:tabs>
          <w:tab w:val="num" w:pos="0"/>
        </w:tabs>
        <w:spacing w:after="0" w:line="240" w:lineRule="auto"/>
        <w:ind w:firstLine="567"/>
        <w:jc w:val="both"/>
        <w:rPr>
          <w:rFonts w:ascii="Times New Roman" w:eastAsia="Times New Roman" w:hAnsi="Times New Roman" w:cs="Times New Roman"/>
          <w:sz w:val="24"/>
          <w:szCs w:val="24"/>
          <w:lang w:eastAsia="ru-RU"/>
        </w:rPr>
      </w:pPr>
      <w:proofErr w:type="spellStart"/>
      <w:r w:rsidRPr="00F54E51">
        <w:rPr>
          <w:rFonts w:ascii="Times New Roman" w:eastAsia="Times New Roman" w:hAnsi="Times New Roman" w:cs="Times New Roman"/>
          <w:sz w:val="24"/>
          <w:szCs w:val="24"/>
          <w:lang w:eastAsia="ru-RU"/>
        </w:rPr>
        <w:t>Вр</w:t>
      </w:r>
      <w:proofErr w:type="spellEnd"/>
      <w:r w:rsidRPr="00F54E51">
        <w:rPr>
          <w:rFonts w:ascii="Times New Roman" w:eastAsia="Times New Roman" w:hAnsi="Times New Roman" w:cs="Times New Roman"/>
          <w:sz w:val="24"/>
          <w:szCs w:val="24"/>
          <w:lang w:eastAsia="ru-RU"/>
        </w:rPr>
        <w:t xml:space="preserve"> - вероятность опасности, </w:t>
      </w:r>
    </w:p>
    <w:p w:rsidR="00F54E51" w:rsidRPr="00F54E51" w:rsidRDefault="00F54E51" w:rsidP="00F54E51">
      <w:pPr>
        <w:tabs>
          <w:tab w:val="num" w:pos="0"/>
        </w:tabs>
        <w:spacing w:after="0" w:line="240" w:lineRule="auto"/>
        <w:ind w:firstLine="567"/>
        <w:jc w:val="both"/>
        <w:rPr>
          <w:rFonts w:ascii="Times New Roman" w:eastAsia="Times New Roman" w:hAnsi="Times New Roman" w:cs="Times New Roman"/>
          <w:sz w:val="24"/>
          <w:szCs w:val="24"/>
          <w:lang w:eastAsia="ru-RU"/>
        </w:rPr>
      </w:pPr>
      <w:proofErr w:type="spellStart"/>
      <w:r w:rsidRPr="00F54E51">
        <w:rPr>
          <w:rFonts w:ascii="Times New Roman" w:eastAsia="Times New Roman" w:hAnsi="Times New Roman" w:cs="Times New Roman"/>
          <w:sz w:val="24"/>
          <w:szCs w:val="24"/>
          <w:lang w:eastAsia="ru-RU"/>
        </w:rPr>
        <w:t>Пд</w:t>
      </w:r>
      <w:proofErr w:type="spellEnd"/>
      <w:r w:rsidRPr="00F54E51">
        <w:rPr>
          <w:rFonts w:ascii="Times New Roman" w:eastAsia="Times New Roman" w:hAnsi="Times New Roman" w:cs="Times New Roman"/>
          <w:sz w:val="24"/>
          <w:szCs w:val="24"/>
          <w:lang w:eastAsia="ru-RU"/>
        </w:rPr>
        <w:t xml:space="preserve"> - подверженность опасности </w:t>
      </w:r>
    </w:p>
    <w:p w:rsidR="00F54E51" w:rsidRDefault="00F54E51" w:rsidP="00F54E51">
      <w:pPr>
        <w:tabs>
          <w:tab w:val="num" w:pos="0"/>
        </w:tabs>
        <w:spacing w:after="0" w:line="240" w:lineRule="auto"/>
        <w:ind w:firstLine="567"/>
        <w:jc w:val="both"/>
        <w:rPr>
          <w:rFonts w:ascii="Times New Roman" w:eastAsia="Times New Roman" w:hAnsi="Times New Roman" w:cs="Times New Roman"/>
          <w:sz w:val="24"/>
          <w:szCs w:val="24"/>
          <w:lang w:eastAsia="ru-RU"/>
        </w:rPr>
      </w:pPr>
      <w:proofErr w:type="spellStart"/>
      <w:r w:rsidRPr="00F54E51">
        <w:rPr>
          <w:rFonts w:ascii="Times New Roman" w:eastAsia="Times New Roman" w:hAnsi="Times New Roman" w:cs="Times New Roman"/>
          <w:sz w:val="24"/>
          <w:szCs w:val="24"/>
          <w:lang w:eastAsia="ru-RU"/>
        </w:rPr>
        <w:t>Пс</w:t>
      </w:r>
      <w:proofErr w:type="spellEnd"/>
      <w:r w:rsidRPr="00F54E51">
        <w:rPr>
          <w:rFonts w:ascii="Times New Roman" w:eastAsia="Times New Roman" w:hAnsi="Times New Roman" w:cs="Times New Roman"/>
          <w:sz w:val="24"/>
          <w:szCs w:val="24"/>
          <w:lang w:eastAsia="ru-RU"/>
        </w:rPr>
        <w:t xml:space="preserve"> - последствия опасности </w:t>
      </w:r>
    </w:p>
    <w:p w:rsidR="00D47CE4" w:rsidRDefault="00D47CE4" w:rsidP="00F54E51">
      <w:pPr>
        <w:tabs>
          <w:tab w:val="num" w:pos="0"/>
        </w:tabs>
        <w:spacing w:after="0" w:line="240" w:lineRule="auto"/>
        <w:ind w:firstLine="567"/>
        <w:jc w:val="both"/>
        <w:rPr>
          <w:rFonts w:ascii="Times New Roman" w:eastAsia="Times New Roman" w:hAnsi="Times New Roman" w:cs="Times New Roman"/>
          <w:b/>
          <w:bCs/>
          <w:sz w:val="24"/>
          <w:szCs w:val="24"/>
          <w:lang w:eastAsia="ru-RU"/>
        </w:rPr>
      </w:pPr>
    </w:p>
    <w:p w:rsidR="00D47CE4" w:rsidRPr="00AE16EC" w:rsidRDefault="00D47CE4" w:rsidP="00AE16EC">
      <w:pPr>
        <w:tabs>
          <w:tab w:val="num" w:pos="0"/>
        </w:tabs>
        <w:spacing w:after="0" w:line="240" w:lineRule="auto"/>
        <w:jc w:val="center"/>
        <w:rPr>
          <w:rFonts w:ascii="Times New Roman" w:eastAsia="Times New Roman" w:hAnsi="Times New Roman" w:cs="Times New Roman"/>
          <w:b/>
          <w:bCs/>
          <w:sz w:val="28"/>
          <w:szCs w:val="28"/>
          <w:lang w:eastAsia="ru-RU"/>
        </w:rPr>
      </w:pPr>
      <w:r w:rsidRPr="00AE16EC">
        <w:rPr>
          <w:rFonts w:ascii="Times New Roman" w:eastAsia="Times New Roman" w:hAnsi="Times New Roman" w:cs="Times New Roman"/>
          <w:b/>
          <w:bCs/>
          <w:sz w:val="28"/>
          <w:szCs w:val="28"/>
          <w:lang w:eastAsia="ru-RU"/>
        </w:rPr>
        <w:t>Расчет показателей вероятности, подверженности и последствий опасности</w:t>
      </w:r>
    </w:p>
    <w:p w:rsidR="00AE16EC" w:rsidRDefault="00AE16EC" w:rsidP="00AE16EC">
      <w:pPr>
        <w:tabs>
          <w:tab w:val="num" w:pos="0"/>
        </w:tabs>
        <w:spacing w:after="0" w:line="240" w:lineRule="auto"/>
        <w:jc w:val="both"/>
        <w:rPr>
          <w:rFonts w:ascii="Times New Roman" w:eastAsia="Times New Roman" w:hAnsi="Times New Roman" w:cs="Times New Roman"/>
          <w:sz w:val="24"/>
          <w:szCs w:val="24"/>
          <w:lang w:eastAsia="ru-RU"/>
        </w:rPr>
      </w:pPr>
    </w:p>
    <w:tbl>
      <w:tblPr>
        <w:tblStyle w:val="a9"/>
        <w:tblW w:w="0" w:type="auto"/>
        <w:tblLook w:val="04A0" w:firstRow="1" w:lastRow="0" w:firstColumn="1" w:lastColumn="0" w:noHBand="0" w:noVBand="1"/>
      </w:tblPr>
      <w:tblGrid>
        <w:gridCol w:w="3436"/>
        <w:gridCol w:w="701"/>
        <w:gridCol w:w="1862"/>
        <w:gridCol w:w="710"/>
        <w:gridCol w:w="2491"/>
        <w:gridCol w:w="711"/>
      </w:tblGrid>
      <w:tr w:rsidR="00D47CE4" w:rsidTr="000C78AB">
        <w:tc>
          <w:tcPr>
            <w:tcW w:w="3436" w:type="dxa"/>
          </w:tcPr>
          <w:p w:rsidR="00D47CE4" w:rsidRDefault="00D47CE4" w:rsidP="00D47CE4">
            <w:pPr>
              <w:tabs>
                <w:tab w:val="num" w:pos="0"/>
              </w:tabs>
              <w:jc w:val="center"/>
              <w:rPr>
                <w:sz w:val="24"/>
                <w:szCs w:val="24"/>
              </w:rPr>
            </w:pPr>
            <w:r w:rsidRPr="00F54E51">
              <w:rPr>
                <w:sz w:val="24"/>
                <w:szCs w:val="24"/>
              </w:rPr>
              <w:t>Характеристика вероятности опасности</w:t>
            </w:r>
          </w:p>
        </w:tc>
        <w:tc>
          <w:tcPr>
            <w:tcW w:w="701" w:type="dxa"/>
          </w:tcPr>
          <w:p w:rsidR="00D47CE4" w:rsidRDefault="00D47CE4" w:rsidP="00D47CE4">
            <w:pPr>
              <w:tabs>
                <w:tab w:val="num" w:pos="0"/>
              </w:tabs>
              <w:jc w:val="center"/>
              <w:rPr>
                <w:sz w:val="24"/>
                <w:szCs w:val="24"/>
              </w:rPr>
            </w:pPr>
            <w:r w:rsidRPr="00F54E51">
              <w:rPr>
                <w:sz w:val="24"/>
                <w:szCs w:val="24"/>
              </w:rPr>
              <w:t>Балл</w:t>
            </w:r>
          </w:p>
        </w:tc>
        <w:tc>
          <w:tcPr>
            <w:tcW w:w="1862" w:type="dxa"/>
          </w:tcPr>
          <w:p w:rsidR="00D47CE4" w:rsidRDefault="00D47CE4" w:rsidP="000C78AB">
            <w:pPr>
              <w:tabs>
                <w:tab w:val="num" w:pos="0"/>
              </w:tabs>
              <w:jc w:val="center"/>
              <w:rPr>
                <w:sz w:val="24"/>
                <w:szCs w:val="24"/>
              </w:rPr>
            </w:pPr>
            <w:r w:rsidRPr="00F54E51">
              <w:rPr>
                <w:sz w:val="24"/>
                <w:szCs w:val="24"/>
              </w:rPr>
              <w:t xml:space="preserve">Характеристика </w:t>
            </w:r>
            <w:proofErr w:type="spellStart"/>
            <w:proofErr w:type="gramStart"/>
            <w:r w:rsidRPr="00F54E51">
              <w:rPr>
                <w:sz w:val="24"/>
                <w:szCs w:val="24"/>
              </w:rPr>
              <w:t>подверженнос</w:t>
            </w:r>
            <w:r w:rsidR="000C78AB">
              <w:rPr>
                <w:sz w:val="24"/>
                <w:szCs w:val="24"/>
              </w:rPr>
              <w:t>-</w:t>
            </w:r>
            <w:r w:rsidRPr="00F54E51">
              <w:rPr>
                <w:sz w:val="24"/>
                <w:szCs w:val="24"/>
              </w:rPr>
              <w:t>ти</w:t>
            </w:r>
            <w:proofErr w:type="spellEnd"/>
            <w:proofErr w:type="gramEnd"/>
            <w:r w:rsidRPr="00F54E51">
              <w:rPr>
                <w:sz w:val="24"/>
                <w:szCs w:val="24"/>
              </w:rPr>
              <w:t xml:space="preserve"> опасности</w:t>
            </w:r>
          </w:p>
        </w:tc>
        <w:tc>
          <w:tcPr>
            <w:tcW w:w="710" w:type="dxa"/>
          </w:tcPr>
          <w:p w:rsidR="00D47CE4" w:rsidRDefault="00D47CE4" w:rsidP="00D47CE4">
            <w:pPr>
              <w:tabs>
                <w:tab w:val="num" w:pos="0"/>
              </w:tabs>
              <w:jc w:val="center"/>
              <w:rPr>
                <w:sz w:val="24"/>
                <w:szCs w:val="24"/>
              </w:rPr>
            </w:pPr>
            <w:r w:rsidRPr="00F54E51">
              <w:rPr>
                <w:sz w:val="24"/>
                <w:szCs w:val="24"/>
              </w:rPr>
              <w:t>Балл</w:t>
            </w:r>
          </w:p>
        </w:tc>
        <w:tc>
          <w:tcPr>
            <w:tcW w:w="2491" w:type="dxa"/>
          </w:tcPr>
          <w:p w:rsidR="00D47CE4" w:rsidRDefault="00D47CE4" w:rsidP="00D47CE4">
            <w:pPr>
              <w:tabs>
                <w:tab w:val="num" w:pos="0"/>
              </w:tabs>
              <w:jc w:val="center"/>
              <w:rPr>
                <w:sz w:val="24"/>
                <w:szCs w:val="24"/>
              </w:rPr>
            </w:pPr>
            <w:r w:rsidRPr="00F54E51">
              <w:rPr>
                <w:sz w:val="24"/>
                <w:szCs w:val="24"/>
              </w:rPr>
              <w:t>Характеристика последствий опасности</w:t>
            </w:r>
          </w:p>
        </w:tc>
        <w:tc>
          <w:tcPr>
            <w:tcW w:w="711" w:type="dxa"/>
          </w:tcPr>
          <w:p w:rsidR="00D47CE4" w:rsidRDefault="00D47CE4" w:rsidP="00D47CE4">
            <w:pPr>
              <w:tabs>
                <w:tab w:val="num" w:pos="0"/>
              </w:tabs>
              <w:jc w:val="center"/>
              <w:rPr>
                <w:sz w:val="24"/>
                <w:szCs w:val="24"/>
              </w:rPr>
            </w:pPr>
            <w:r w:rsidRPr="00F54E51">
              <w:rPr>
                <w:sz w:val="24"/>
                <w:szCs w:val="24"/>
              </w:rPr>
              <w:t>Балл</w:t>
            </w:r>
          </w:p>
        </w:tc>
      </w:tr>
      <w:tr w:rsidR="00D47CE4" w:rsidTr="000C78AB">
        <w:tc>
          <w:tcPr>
            <w:tcW w:w="3436" w:type="dxa"/>
          </w:tcPr>
          <w:p w:rsidR="00D47CE4" w:rsidRDefault="00D47CE4" w:rsidP="00D47CE4">
            <w:pPr>
              <w:tabs>
                <w:tab w:val="num" w:pos="0"/>
              </w:tabs>
              <w:jc w:val="both"/>
              <w:rPr>
                <w:sz w:val="24"/>
                <w:szCs w:val="24"/>
              </w:rPr>
            </w:pPr>
            <w:r w:rsidRPr="00F54E51">
              <w:rPr>
                <w:sz w:val="24"/>
                <w:szCs w:val="24"/>
              </w:rPr>
              <w:t>Точно случится</w:t>
            </w:r>
          </w:p>
        </w:tc>
        <w:tc>
          <w:tcPr>
            <w:tcW w:w="701" w:type="dxa"/>
          </w:tcPr>
          <w:p w:rsidR="00D47CE4" w:rsidRDefault="00D47CE4" w:rsidP="00D47CE4">
            <w:pPr>
              <w:tabs>
                <w:tab w:val="num" w:pos="0"/>
              </w:tabs>
              <w:jc w:val="center"/>
              <w:rPr>
                <w:sz w:val="24"/>
                <w:szCs w:val="24"/>
              </w:rPr>
            </w:pPr>
            <w:r w:rsidRPr="00F54E51">
              <w:rPr>
                <w:sz w:val="24"/>
                <w:szCs w:val="24"/>
              </w:rPr>
              <w:t>10</w:t>
            </w:r>
          </w:p>
        </w:tc>
        <w:tc>
          <w:tcPr>
            <w:tcW w:w="1862" w:type="dxa"/>
          </w:tcPr>
          <w:p w:rsidR="00D47CE4" w:rsidRPr="00F54E51" w:rsidRDefault="00D47CE4" w:rsidP="00AE16EC">
            <w:pPr>
              <w:tabs>
                <w:tab w:val="num" w:pos="0"/>
              </w:tabs>
              <w:jc w:val="both"/>
              <w:rPr>
                <w:sz w:val="24"/>
                <w:szCs w:val="24"/>
              </w:rPr>
            </w:pPr>
            <w:r w:rsidRPr="00F54E51">
              <w:rPr>
                <w:sz w:val="24"/>
                <w:szCs w:val="24"/>
              </w:rPr>
              <w:t xml:space="preserve">Постоянно (несколько раз в течение </w:t>
            </w:r>
            <w:proofErr w:type="spellStart"/>
            <w:proofErr w:type="gramStart"/>
            <w:r w:rsidRPr="00F54E51">
              <w:rPr>
                <w:sz w:val="24"/>
                <w:szCs w:val="24"/>
              </w:rPr>
              <w:t>рабо</w:t>
            </w:r>
            <w:proofErr w:type="spellEnd"/>
            <w:r w:rsidR="000C78AB">
              <w:rPr>
                <w:sz w:val="24"/>
                <w:szCs w:val="24"/>
              </w:rPr>
              <w:t>-</w:t>
            </w:r>
            <w:r w:rsidRPr="00F54E51">
              <w:rPr>
                <w:sz w:val="24"/>
                <w:szCs w:val="24"/>
              </w:rPr>
              <w:t>чего</w:t>
            </w:r>
            <w:proofErr w:type="gramEnd"/>
            <w:r w:rsidRPr="00F54E51">
              <w:rPr>
                <w:sz w:val="24"/>
                <w:szCs w:val="24"/>
              </w:rPr>
              <w:t xml:space="preserve"> дня, </w:t>
            </w:r>
            <w:proofErr w:type="spellStart"/>
            <w:r w:rsidRPr="00F54E51">
              <w:rPr>
                <w:sz w:val="24"/>
                <w:szCs w:val="24"/>
              </w:rPr>
              <w:t>сме</w:t>
            </w:r>
            <w:r w:rsidR="000C78AB">
              <w:rPr>
                <w:sz w:val="24"/>
                <w:szCs w:val="24"/>
              </w:rPr>
              <w:t>-</w:t>
            </w:r>
            <w:r w:rsidRPr="00F54E51">
              <w:rPr>
                <w:sz w:val="24"/>
                <w:szCs w:val="24"/>
              </w:rPr>
              <w:t>ны</w:t>
            </w:r>
            <w:proofErr w:type="spellEnd"/>
            <w:r w:rsidRPr="00F54E51">
              <w:rPr>
                <w:sz w:val="24"/>
                <w:szCs w:val="24"/>
              </w:rPr>
              <w:t xml:space="preserve">) </w:t>
            </w:r>
          </w:p>
        </w:tc>
        <w:tc>
          <w:tcPr>
            <w:tcW w:w="710" w:type="dxa"/>
          </w:tcPr>
          <w:p w:rsidR="00D47CE4" w:rsidRPr="00F54E51" w:rsidRDefault="00D47CE4" w:rsidP="000C78AB">
            <w:pPr>
              <w:tabs>
                <w:tab w:val="num" w:pos="0"/>
              </w:tabs>
              <w:ind w:right="-19" w:firstLine="45"/>
              <w:rPr>
                <w:sz w:val="24"/>
                <w:szCs w:val="24"/>
              </w:rPr>
            </w:pPr>
            <w:r w:rsidRPr="00F54E51">
              <w:rPr>
                <w:sz w:val="24"/>
                <w:szCs w:val="24"/>
              </w:rPr>
              <w:t xml:space="preserve">10 </w:t>
            </w:r>
          </w:p>
        </w:tc>
        <w:tc>
          <w:tcPr>
            <w:tcW w:w="2491" w:type="dxa"/>
          </w:tcPr>
          <w:p w:rsidR="00D47CE4" w:rsidRPr="00F54E51" w:rsidRDefault="00D47CE4" w:rsidP="000C78AB">
            <w:pPr>
              <w:tabs>
                <w:tab w:val="num" w:pos="0"/>
              </w:tabs>
              <w:jc w:val="both"/>
              <w:rPr>
                <w:sz w:val="24"/>
                <w:szCs w:val="24"/>
              </w:rPr>
            </w:pPr>
            <w:r w:rsidRPr="00F54E51">
              <w:rPr>
                <w:sz w:val="24"/>
                <w:szCs w:val="24"/>
              </w:rPr>
              <w:t xml:space="preserve">Аварии с большим количеством </w:t>
            </w:r>
            <w:proofErr w:type="spellStart"/>
            <w:proofErr w:type="gramStart"/>
            <w:r w:rsidRPr="00F54E51">
              <w:rPr>
                <w:sz w:val="24"/>
                <w:szCs w:val="24"/>
              </w:rPr>
              <w:t>постра</w:t>
            </w:r>
            <w:proofErr w:type="spellEnd"/>
            <w:r w:rsidR="000C78AB">
              <w:rPr>
                <w:sz w:val="24"/>
                <w:szCs w:val="24"/>
              </w:rPr>
              <w:t>-</w:t>
            </w:r>
            <w:r w:rsidRPr="00F54E51">
              <w:rPr>
                <w:sz w:val="24"/>
                <w:szCs w:val="24"/>
              </w:rPr>
              <w:t>давших</w:t>
            </w:r>
            <w:proofErr w:type="gramEnd"/>
            <w:r w:rsidRPr="00F54E51">
              <w:rPr>
                <w:sz w:val="24"/>
                <w:szCs w:val="24"/>
              </w:rPr>
              <w:t xml:space="preserve"> и погибших </w:t>
            </w:r>
          </w:p>
        </w:tc>
        <w:tc>
          <w:tcPr>
            <w:tcW w:w="711" w:type="dxa"/>
          </w:tcPr>
          <w:p w:rsidR="00D47CE4" w:rsidRPr="00F54E51" w:rsidRDefault="00D47CE4" w:rsidP="000C78AB">
            <w:pPr>
              <w:tabs>
                <w:tab w:val="num" w:pos="0"/>
              </w:tabs>
              <w:jc w:val="center"/>
              <w:rPr>
                <w:sz w:val="24"/>
                <w:szCs w:val="24"/>
              </w:rPr>
            </w:pPr>
            <w:r w:rsidRPr="00F54E51">
              <w:rPr>
                <w:sz w:val="24"/>
                <w:szCs w:val="24"/>
              </w:rPr>
              <w:t>100</w:t>
            </w:r>
          </w:p>
        </w:tc>
      </w:tr>
      <w:tr w:rsidR="00D47CE4" w:rsidTr="000C78AB">
        <w:tc>
          <w:tcPr>
            <w:tcW w:w="3436" w:type="dxa"/>
          </w:tcPr>
          <w:p w:rsidR="00D47CE4" w:rsidRPr="00F54E51" w:rsidRDefault="00D47CE4" w:rsidP="00D47CE4">
            <w:pPr>
              <w:tabs>
                <w:tab w:val="num" w:pos="0"/>
              </w:tabs>
              <w:jc w:val="both"/>
              <w:rPr>
                <w:sz w:val="24"/>
                <w:szCs w:val="24"/>
              </w:rPr>
            </w:pPr>
            <w:r w:rsidRPr="00F54E51">
              <w:rPr>
                <w:sz w:val="24"/>
                <w:szCs w:val="24"/>
              </w:rPr>
              <w:t xml:space="preserve">Очень вероятно </w:t>
            </w:r>
          </w:p>
        </w:tc>
        <w:tc>
          <w:tcPr>
            <w:tcW w:w="701" w:type="dxa"/>
          </w:tcPr>
          <w:p w:rsidR="00D47CE4" w:rsidRPr="00F54E51" w:rsidRDefault="00D47CE4" w:rsidP="00D47CE4">
            <w:pPr>
              <w:tabs>
                <w:tab w:val="num" w:pos="0"/>
              </w:tabs>
              <w:jc w:val="center"/>
              <w:rPr>
                <w:sz w:val="24"/>
                <w:szCs w:val="24"/>
              </w:rPr>
            </w:pPr>
            <w:r w:rsidRPr="00F54E51">
              <w:rPr>
                <w:sz w:val="24"/>
                <w:szCs w:val="24"/>
              </w:rPr>
              <w:t>6</w:t>
            </w:r>
          </w:p>
        </w:tc>
        <w:tc>
          <w:tcPr>
            <w:tcW w:w="1862" w:type="dxa"/>
          </w:tcPr>
          <w:p w:rsidR="00D47CE4" w:rsidRPr="00F54E51" w:rsidRDefault="00D47CE4" w:rsidP="00AE16EC">
            <w:pPr>
              <w:tabs>
                <w:tab w:val="num" w:pos="0"/>
              </w:tabs>
              <w:jc w:val="both"/>
              <w:rPr>
                <w:sz w:val="24"/>
                <w:szCs w:val="24"/>
              </w:rPr>
            </w:pPr>
            <w:r w:rsidRPr="00F54E51">
              <w:rPr>
                <w:sz w:val="24"/>
                <w:szCs w:val="24"/>
              </w:rPr>
              <w:t xml:space="preserve">Регулярно (каждый </w:t>
            </w:r>
            <w:proofErr w:type="spellStart"/>
            <w:proofErr w:type="gramStart"/>
            <w:r w:rsidRPr="00F54E51">
              <w:rPr>
                <w:sz w:val="24"/>
                <w:szCs w:val="24"/>
              </w:rPr>
              <w:t>рабо</w:t>
            </w:r>
            <w:proofErr w:type="spellEnd"/>
            <w:r w:rsidR="000C78AB">
              <w:rPr>
                <w:sz w:val="24"/>
                <w:szCs w:val="24"/>
              </w:rPr>
              <w:t>-</w:t>
            </w:r>
            <w:r w:rsidRPr="00F54E51">
              <w:rPr>
                <w:sz w:val="24"/>
                <w:szCs w:val="24"/>
              </w:rPr>
              <w:t>чий</w:t>
            </w:r>
            <w:proofErr w:type="gramEnd"/>
            <w:r w:rsidRPr="00F54E51">
              <w:rPr>
                <w:sz w:val="24"/>
                <w:szCs w:val="24"/>
              </w:rPr>
              <w:t xml:space="preserve"> день, </w:t>
            </w:r>
            <w:proofErr w:type="spellStart"/>
            <w:r w:rsidRPr="00F54E51">
              <w:rPr>
                <w:sz w:val="24"/>
                <w:szCs w:val="24"/>
              </w:rPr>
              <w:t>сме</w:t>
            </w:r>
            <w:proofErr w:type="spellEnd"/>
            <w:r w:rsidR="000C78AB">
              <w:rPr>
                <w:sz w:val="24"/>
                <w:szCs w:val="24"/>
              </w:rPr>
              <w:t>-</w:t>
            </w:r>
            <w:r w:rsidRPr="00F54E51">
              <w:rPr>
                <w:sz w:val="24"/>
                <w:szCs w:val="24"/>
              </w:rPr>
              <w:t xml:space="preserve">ну) </w:t>
            </w:r>
          </w:p>
        </w:tc>
        <w:tc>
          <w:tcPr>
            <w:tcW w:w="710" w:type="dxa"/>
          </w:tcPr>
          <w:p w:rsidR="00D47CE4" w:rsidRPr="00F54E51" w:rsidRDefault="00D47CE4" w:rsidP="000C78AB">
            <w:pPr>
              <w:tabs>
                <w:tab w:val="num" w:pos="0"/>
              </w:tabs>
              <w:ind w:right="-19" w:firstLine="45"/>
              <w:rPr>
                <w:sz w:val="24"/>
                <w:szCs w:val="24"/>
              </w:rPr>
            </w:pPr>
            <w:r w:rsidRPr="00F54E51">
              <w:rPr>
                <w:sz w:val="24"/>
                <w:szCs w:val="24"/>
              </w:rPr>
              <w:t xml:space="preserve">6 </w:t>
            </w:r>
          </w:p>
        </w:tc>
        <w:tc>
          <w:tcPr>
            <w:tcW w:w="2491" w:type="dxa"/>
          </w:tcPr>
          <w:p w:rsidR="00D47CE4" w:rsidRPr="00F54E51" w:rsidRDefault="00D47CE4" w:rsidP="000C78AB">
            <w:pPr>
              <w:tabs>
                <w:tab w:val="num" w:pos="0"/>
              </w:tabs>
              <w:jc w:val="both"/>
              <w:rPr>
                <w:sz w:val="24"/>
                <w:szCs w:val="24"/>
              </w:rPr>
            </w:pPr>
            <w:r w:rsidRPr="00F54E51">
              <w:rPr>
                <w:sz w:val="24"/>
                <w:szCs w:val="24"/>
              </w:rPr>
              <w:t xml:space="preserve">Смертельный </w:t>
            </w:r>
            <w:proofErr w:type="gramStart"/>
            <w:r w:rsidRPr="00F54E51">
              <w:rPr>
                <w:sz w:val="24"/>
                <w:szCs w:val="24"/>
              </w:rPr>
              <w:t>нес</w:t>
            </w:r>
            <w:r w:rsidR="000C78AB">
              <w:rPr>
                <w:sz w:val="24"/>
                <w:szCs w:val="24"/>
              </w:rPr>
              <w:t>-</w:t>
            </w:r>
            <w:r w:rsidRPr="00F54E51">
              <w:rPr>
                <w:sz w:val="24"/>
                <w:szCs w:val="24"/>
              </w:rPr>
              <w:t>частный</w:t>
            </w:r>
            <w:proofErr w:type="gramEnd"/>
            <w:r w:rsidRPr="00F54E51">
              <w:rPr>
                <w:sz w:val="24"/>
                <w:szCs w:val="24"/>
              </w:rPr>
              <w:t xml:space="preserve"> случай, профзаболевание, не совместимое с жизнью </w:t>
            </w:r>
          </w:p>
        </w:tc>
        <w:tc>
          <w:tcPr>
            <w:tcW w:w="711" w:type="dxa"/>
          </w:tcPr>
          <w:p w:rsidR="00D47CE4" w:rsidRPr="00F54E51" w:rsidRDefault="00D47CE4" w:rsidP="000C78AB">
            <w:pPr>
              <w:tabs>
                <w:tab w:val="num" w:pos="0"/>
              </w:tabs>
              <w:jc w:val="center"/>
              <w:rPr>
                <w:sz w:val="24"/>
                <w:szCs w:val="24"/>
              </w:rPr>
            </w:pPr>
            <w:r w:rsidRPr="00F54E51">
              <w:rPr>
                <w:sz w:val="24"/>
                <w:szCs w:val="24"/>
              </w:rPr>
              <w:t>40</w:t>
            </w:r>
          </w:p>
        </w:tc>
      </w:tr>
      <w:tr w:rsidR="000C78AB" w:rsidTr="000C78AB">
        <w:tc>
          <w:tcPr>
            <w:tcW w:w="3436" w:type="dxa"/>
          </w:tcPr>
          <w:p w:rsidR="00D47CE4" w:rsidRPr="00F54E51" w:rsidRDefault="00D47CE4" w:rsidP="00D47CE4">
            <w:pPr>
              <w:tabs>
                <w:tab w:val="num" w:pos="0"/>
              </w:tabs>
              <w:jc w:val="both"/>
              <w:rPr>
                <w:sz w:val="24"/>
                <w:szCs w:val="24"/>
              </w:rPr>
            </w:pPr>
            <w:r w:rsidRPr="00F54E51">
              <w:rPr>
                <w:sz w:val="24"/>
                <w:szCs w:val="24"/>
              </w:rPr>
              <w:t xml:space="preserve">Нехарактерно, но возможно </w:t>
            </w:r>
          </w:p>
        </w:tc>
        <w:tc>
          <w:tcPr>
            <w:tcW w:w="701" w:type="dxa"/>
          </w:tcPr>
          <w:p w:rsidR="00D47CE4" w:rsidRPr="00F54E51" w:rsidRDefault="00D47CE4" w:rsidP="00D47CE4">
            <w:pPr>
              <w:tabs>
                <w:tab w:val="num" w:pos="0"/>
              </w:tabs>
              <w:jc w:val="center"/>
              <w:rPr>
                <w:sz w:val="24"/>
                <w:szCs w:val="24"/>
              </w:rPr>
            </w:pPr>
            <w:r w:rsidRPr="00F54E51">
              <w:rPr>
                <w:sz w:val="24"/>
                <w:szCs w:val="24"/>
              </w:rPr>
              <w:t>3</w:t>
            </w:r>
          </w:p>
        </w:tc>
        <w:tc>
          <w:tcPr>
            <w:tcW w:w="1862" w:type="dxa"/>
          </w:tcPr>
          <w:p w:rsidR="00D47CE4" w:rsidRPr="00F54E51" w:rsidRDefault="00D47CE4" w:rsidP="000C78AB">
            <w:pPr>
              <w:tabs>
                <w:tab w:val="num" w:pos="0"/>
              </w:tabs>
              <w:jc w:val="both"/>
              <w:rPr>
                <w:sz w:val="24"/>
                <w:szCs w:val="24"/>
              </w:rPr>
            </w:pPr>
            <w:r w:rsidRPr="00F54E51">
              <w:rPr>
                <w:sz w:val="24"/>
                <w:szCs w:val="24"/>
              </w:rPr>
              <w:t xml:space="preserve">Время от </w:t>
            </w:r>
            <w:proofErr w:type="spellStart"/>
            <w:proofErr w:type="gramStart"/>
            <w:r w:rsidRPr="00F54E51">
              <w:rPr>
                <w:sz w:val="24"/>
                <w:szCs w:val="24"/>
              </w:rPr>
              <w:t>време</w:t>
            </w:r>
            <w:proofErr w:type="spellEnd"/>
            <w:r w:rsidR="00AE16EC">
              <w:rPr>
                <w:sz w:val="24"/>
                <w:szCs w:val="24"/>
              </w:rPr>
              <w:t>-</w:t>
            </w:r>
            <w:r w:rsidRPr="00F54E51">
              <w:rPr>
                <w:sz w:val="24"/>
                <w:szCs w:val="24"/>
              </w:rPr>
              <w:t>ни</w:t>
            </w:r>
            <w:proofErr w:type="gramEnd"/>
            <w:r w:rsidRPr="00F54E51">
              <w:rPr>
                <w:sz w:val="24"/>
                <w:szCs w:val="24"/>
              </w:rPr>
              <w:t xml:space="preserve"> (</w:t>
            </w:r>
            <w:proofErr w:type="spellStart"/>
            <w:r w:rsidRPr="00F54E51">
              <w:rPr>
                <w:sz w:val="24"/>
                <w:szCs w:val="24"/>
              </w:rPr>
              <w:t>еженедель</w:t>
            </w:r>
            <w:proofErr w:type="spellEnd"/>
            <w:r w:rsidR="00AE16EC">
              <w:rPr>
                <w:sz w:val="24"/>
                <w:szCs w:val="24"/>
              </w:rPr>
              <w:t>-</w:t>
            </w:r>
            <w:r w:rsidRPr="00F54E51">
              <w:rPr>
                <w:sz w:val="24"/>
                <w:szCs w:val="24"/>
              </w:rPr>
              <w:t xml:space="preserve">но) </w:t>
            </w:r>
          </w:p>
        </w:tc>
        <w:tc>
          <w:tcPr>
            <w:tcW w:w="710" w:type="dxa"/>
          </w:tcPr>
          <w:p w:rsidR="00D47CE4" w:rsidRPr="00F54E51" w:rsidRDefault="00D47CE4" w:rsidP="000C78AB">
            <w:pPr>
              <w:tabs>
                <w:tab w:val="num" w:pos="0"/>
              </w:tabs>
              <w:ind w:right="-19" w:firstLine="45"/>
              <w:rPr>
                <w:sz w:val="24"/>
                <w:szCs w:val="24"/>
              </w:rPr>
            </w:pPr>
            <w:bookmarkStart w:id="11" w:name="_GoBack"/>
            <w:bookmarkEnd w:id="11"/>
            <w:r w:rsidRPr="00F54E51">
              <w:rPr>
                <w:sz w:val="24"/>
                <w:szCs w:val="24"/>
              </w:rPr>
              <w:t xml:space="preserve">3 </w:t>
            </w:r>
          </w:p>
        </w:tc>
        <w:tc>
          <w:tcPr>
            <w:tcW w:w="2491" w:type="dxa"/>
          </w:tcPr>
          <w:p w:rsidR="00D47CE4" w:rsidRPr="00F54E51" w:rsidRDefault="00D47CE4" w:rsidP="000C78AB">
            <w:pPr>
              <w:tabs>
                <w:tab w:val="num" w:pos="0"/>
              </w:tabs>
              <w:jc w:val="both"/>
              <w:rPr>
                <w:sz w:val="24"/>
                <w:szCs w:val="24"/>
              </w:rPr>
            </w:pPr>
            <w:r w:rsidRPr="00F54E51">
              <w:rPr>
                <w:sz w:val="24"/>
                <w:szCs w:val="24"/>
              </w:rPr>
              <w:t xml:space="preserve">Тяжелый несчастный случай (в том числе групповой) с потерей трудоспособности на длительный период, профзаболевание, инвалидизация </w:t>
            </w:r>
          </w:p>
        </w:tc>
        <w:tc>
          <w:tcPr>
            <w:tcW w:w="711" w:type="dxa"/>
          </w:tcPr>
          <w:p w:rsidR="00D47CE4" w:rsidRPr="00F54E51" w:rsidRDefault="00D47CE4" w:rsidP="000C78AB">
            <w:pPr>
              <w:tabs>
                <w:tab w:val="num" w:pos="0"/>
              </w:tabs>
              <w:jc w:val="center"/>
              <w:rPr>
                <w:sz w:val="24"/>
                <w:szCs w:val="24"/>
              </w:rPr>
            </w:pPr>
            <w:r w:rsidRPr="00F54E51">
              <w:rPr>
                <w:sz w:val="24"/>
                <w:szCs w:val="24"/>
              </w:rPr>
              <w:t>15</w:t>
            </w:r>
          </w:p>
        </w:tc>
      </w:tr>
      <w:tr w:rsidR="000C78AB" w:rsidTr="000C78AB">
        <w:tc>
          <w:tcPr>
            <w:tcW w:w="3436" w:type="dxa"/>
          </w:tcPr>
          <w:p w:rsidR="00D47CE4" w:rsidRPr="00F54E51" w:rsidRDefault="00D47CE4" w:rsidP="00D47CE4">
            <w:pPr>
              <w:tabs>
                <w:tab w:val="num" w:pos="0"/>
              </w:tabs>
              <w:jc w:val="both"/>
              <w:rPr>
                <w:sz w:val="24"/>
                <w:szCs w:val="24"/>
              </w:rPr>
            </w:pPr>
            <w:r w:rsidRPr="00F54E51">
              <w:rPr>
                <w:sz w:val="24"/>
                <w:szCs w:val="24"/>
              </w:rPr>
              <w:t xml:space="preserve">Маловероятно </w:t>
            </w:r>
          </w:p>
        </w:tc>
        <w:tc>
          <w:tcPr>
            <w:tcW w:w="701" w:type="dxa"/>
          </w:tcPr>
          <w:p w:rsidR="00D47CE4" w:rsidRPr="00F54E51" w:rsidRDefault="00D47CE4" w:rsidP="00D47CE4">
            <w:pPr>
              <w:tabs>
                <w:tab w:val="num" w:pos="0"/>
              </w:tabs>
              <w:jc w:val="center"/>
              <w:rPr>
                <w:sz w:val="24"/>
                <w:szCs w:val="24"/>
              </w:rPr>
            </w:pPr>
            <w:r w:rsidRPr="00F54E51">
              <w:rPr>
                <w:sz w:val="24"/>
                <w:szCs w:val="24"/>
              </w:rPr>
              <w:t>1</w:t>
            </w:r>
          </w:p>
        </w:tc>
        <w:tc>
          <w:tcPr>
            <w:tcW w:w="1862" w:type="dxa"/>
          </w:tcPr>
          <w:p w:rsidR="00D47CE4" w:rsidRPr="00F54E51" w:rsidRDefault="00D47CE4" w:rsidP="000C78AB">
            <w:pPr>
              <w:tabs>
                <w:tab w:val="num" w:pos="0"/>
              </w:tabs>
              <w:jc w:val="both"/>
              <w:rPr>
                <w:sz w:val="24"/>
                <w:szCs w:val="24"/>
              </w:rPr>
            </w:pPr>
            <w:r w:rsidRPr="00F54E51">
              <w:rPr>
                <w:sz w:val="24"/>
                <w:szCs w:val="24"/>
              </w:rPr>
              <w:t xml:space="preserve">Иногда (ежемесячно) </w:t>
            </w:r>
          </w:p>
        </w:tc>
        <w:tc>
          <w:tcPr>
            <w:tcW w:w="710" w:type="dxa"/>
          </w:tcPr>
          <w:p w:rsidR="00D47CE4" w:rsidRPr="00F54E51" w:rsidRDefault="00D47CE4" w:rsidP="000C78AB">
            <w:pPr>
              <w:tabs>
                <w:tab w:val="num" w:pos="0"/>
              </w:tabs>
              <w:ind w:right="-19" w:firstLine="45"/>
              <w:rPr>
                <w:sz w:val="24"/>
                <w:szCs w:val="24"/>
              </w:rPr>
            </w:pPr>
            <w:r w:rsidRPr="00F54E51">
              <w:rPr>
                <w:sz w:val="24"/>
                <w:szCs w:val="24"/>
              </w:rPr>
              <w:t xml:space="preserve">2 </w:t>
            </w:r>
          </w:p>
        </w:tc>
        <w:tc>
          <w:tcPr>
            <w:tcW w:w="2491" w:type="dxa"/>
          </w:tcPr>
          <w:p w:rsidR="00D47CE4" w:rsidRPr="00F54E51" w:rsidRDefault="00D47CE4" w:rsidP="000C78AB">
            <w:pPr>
              <w:tabs>
                <w:tab w:val="num" w:pos="0"/>
              </w:tabs>
              <w:jc w:val="both"/>
              <w:rPr>
                <w:sz w:val="24"/>
                <w:szCs w:val="24"/>
              </w:rPr>
            </w:pPr>
            <w:r w:rsidRPr="00F54E51">
              <w:rPr>
                <w:sz w:val="24"/>
                <w:szCs w:val="24"/>
              </w:rPr>
              <w:t xml:space="preserve">Тяжелый несчастный случай без серьезных </w:t>
            </w:r>
            <w:r w:rsidRPr="00F54E51">
              <w:rPr>
                <w:sz w:val="24"/>
                <w:szCs w:val="24"/>
              </w:rPr>
              <w:lastRenderedPageBreak/>
              <w:t xml:space="preserve">последствий и инвалидизации </w:t>
            </w:r>
          </w:p>
        </w:tc>
        <w:tc>
          <w:tcPr>
            <w:tcW w:w="711" w:type="dxa"/>
          </w:tcPr>
          <w:p w:rsidR="00D47CE4" w:rsidRPr="00F54E51" w:rsidRDefault="00D47CE4" w:rsidP="000C78AB">
            <w:pPr>
              <w:tabs>
                <w:tab w:val="num" w:pos="0"/>
              </w:tabs>
              <w:jc w:val="center"/>
              <w:rPr>
                <w:sz w:val="24"/>
                <w:szCs w:val="24"/>
              </w:rPr>
            </w:pPr>
            <w:r w:rsidRPr="00F54E51">
              <w:rPr>
                <w:sz w:val="24"/>
                <w:szCs w:val="24"/>
              </w:rPr>
              <w:lastRenderedPageBreak/>
              <w:t>7</w:t>
            </w:r>
          </w:p>
        </w:tc>
      </w:tr>
      <w:tr w:rsidR="000C78AB" w:rsidTr="000C78AB">
        <w:tc>
          <w:tcPr>
            <w:tcW w:w="3436" w:type="dxa"/>
          </w:tcPr>
          <w:p w:rsidR="00D47CE4" w:rsidRPr="00F54E51" w:rsidRDefault="00D47CE4" w:rsidP="00D47CE4">
            <w:pPr>
              <w:tabs>
                <w:tab w:val="num" w:pos="0"/>
              </w:tabs>
              <w:jc w:val="both"/>
              <w:rPr>
                <w:sz w:val="24"/>
                <w:szCs w:val="24"/>
              </w:rPr>
            </w:pPr>
            <w:r w:rsidRPr="00F54E51">
              <w:rPr>
                <w:sz w:val="24"/>
                <w:szCs w:val="24"/>
              </w:rPr>
              <w:t xml:space="preserve">Можно себе представить, но невероятно </w:t>
            </w:r>
          </w:p>
        </w:tc>
        <w:tc>
          <w:tcPr>
            <w:tcW w:w="701" w:type="dxa"/>
          </w:tcPr>
          <w:p w:rsidR="00D47CE4" w:rsidRPr="00F54E51" w:rsidRDefault="00D47CE4" w:rsidP="00D47CE4">
            <w:pPr>
              <w:tabs>
                <w:tab w:val="num" w:pos="0"/>
              </w:tabs>
              <w:jc w:val="center"/>
              <w:rPr>
                <w:sz w:val="24"/>
                <w:szCs w:val="24"/>
              </w:rPr>
            </w:pPr>
            <w:r w:rsidRPr="00F54E51">
              <w:rPr>
                <w:sz w:val="24"/>
                <w:szCs w:val="24"/>
              </w:rPr>
              <w:t>0,5</w:t>
            </w:r>
          </w:p>
        </w:tc>
        <w:tc>
          <w:tcPr>
            <w:tcW w:w="1862" w:type="dxa"/>
          </w:tcPr>
          <w:p w:rsidR="00D47CE4" w:rsidRPr="00F54E51" w:rsidRDefault="00D47CE4" w:rsidP="000C78AB">
            <w:pPr>
              <w:tabs>
                <w:tab w:val="num" w:pos="0"/>
              </w:tabs>
              <w:jc w:val="both"/>
              <w:rPr>
                <w:sz w:val="24"/>
                <w:szCs w:val="24"/>
              </w:rPr>
            </w:pPr>
            <w:r w:rsidRPr="00F54E51">
              <w:rPr>
                <w:sz w:val="24"/>
                <w:szCs w:val="24"/>
              </w:rPr>
              <w:t xml:space="preserve">Редко (ежегодно) </w:t>
            </w:r>
          </w:p>
        </w:tc>
        <w:tc>
          <w:tcPr>
            <w:tcW w:w="710" w:type="dxa"/>
          </w:tcPr>
          <w:p w:rsidR="00D47CE4" w:rsidRPr="00F54E51" w:rsidRDefault="00D47CE4" w:rsidP="000C78AB">
            <w:pPr>
              <w:tabs>
                <w:tab w:val="num" w:pos="0"/>
              </w:tabs>
              <w:ind w:right="-19" w:firstLine="45"/>
              <w:rPr>
                <w:sz w:val="24"/>
                <w:szCs w:val="24"/>
              </w:rPr>
            </w:pPr>
            <w:r w:rsidRPr="00F54E51">
              <w:rPr>
                <w:sz w:val="24"/>
                <w:szCs w:val="24"/>
              </w:rPr>
              <w:t xml:space="preserve">1 </w:t>
            </w:r>
          </w:p>
        </w:tc>
        <w:tc>
          <w:tcPr>
            <w:tcW w:w="2491" w:type="dxa"/>
          </w:tcPr>
          <w:p w:rsidR="00D47CE4" w:rsidRPr="00F54E51" w:rsidRDefault="00D47CE4" w:rsidP="000C78AB">
            <w:pPr>
              <w:tabs>
                <w:tab w:val="num" w:pos="0"/>
              </w:tabs>
              <w:jc w:val="both"/>
              <w:rPr>
                <w:sz w:val="24"/>
                <w:szCs w:val="24"/>
              </w:rPr>
            </w:pPr>
            <w:r w:rsidRPr="00F54E51">
              <w:rPr>
                <w:sz w:val="24"/>
                <w:szCs w:val="24"/>
              </w:rPr>
              <w:t xml:space="preserve">Легкий несчастный случай (в том числе групповой) с временной нетрудоспособностью </w:t>
            </w:r>
          </w:p>
        </w:tc>
        <w:tc>
          <w:tcPr>
            <w:tcW w:w="711" w:type="dxa"/>
          </w:tcPr>
          <w:p w:rsidR="00D47CE4" w:rsidRPr="00F54E51" w:rsidRDefault="00D47CE4" w:rsidP="000C78AB">
            <w:pPr>
              <w:tabs>
                <w:tab w:val="num" w:pos="0"/>
              </w:tabs>
              <w:jc w:val="center"/>
              <w:rPr>
                <w:sz w:val="24"/>
                <w:szCs w:val="24"/>
              </w:rPr>
            </w:pPr>
            <w:r w:rsidRPr="00F54E51">
              <w:rPr>
                <w:sz w:val="24"/>
                <w:szCs w:val="24"/>
              </w:rPr>
              <w:t>3</w:t>
            </w:r>
          </w:p>
        </w:tc>
      </w:tr>
      <w:tr w:rsidR="000C78AB" w:rsidTr="000C78AB">
        <w:tc>
          <w:tcPr>
            <w:tcW w:w="3436" w:type="dxa"/>
          </w:tcPr>
          <w:p w:rsidR="000C78AB" w:rsidRPr="00F54E51" w:rsidRDefault="000C78AB" w:rsidP="00D47CE4">
            <w:pPr>
              <w:tabs>
                <w:tab w:val="num" w:pos="0"/>
              </w:tabs>
              <w:jc w:val="both"/>
              <w:rPr>
                <w:sz w:val="24"/>
                <w:szCs w:val="24"/>
              </w:rPr>
            </w:pPr>
            <w:r w:rsidRPr="00F54E51">
              <w:rPr>
                <w:sz w:val="24"/>
                <w:szCs w:val="24"/>
              </w:rPr>
              <w:t xml:space="preserve">Почти невозможно </w:t>
            </w:r>
          </w:p>
        </w:tc>
        <w:tc>
          <w:tcPr>
            <w:tcW w:w="701" w:type="dxa"/>
          </w:tcPr>
          <w:p w:rsidR="000C78AB" w:rsidRPr="00F54E51" w:rsidRDefault="000C78AB" w:rsidP="00D47CE4">
            <w:pPr>
              <w:tabs>
                <w:tab w:val="num" w:pos="0"/>
              </w:tabs>
              <w:jc w:val="center"/>
              <w:rPr>
                <w:sz w:val="24"/>
                <w:szCs w:val="24"/>
              </w:rPr>
            </w:pPr>
            <w:r w:rsidRPr="00F54E51">
              <w:rPr>
                <w:sz w:val="24"/>
                <w:szCs w:val="24"/>
              </w:rPr>
              <w:t>0,2</w:t>
            </w:r>
          </w:p>
        </w:tc>
        <w:tc>
          <w:tcPr>
            <w:tcW w:w="1862" w:type="dxa"/>
          </w:tcPr>
          <w:p w:rsidR="000C78AB" w:rsidRPr="00F54E51" w:rsidRDefault="000C78AB" w:rsidP="000C78AB">
            <w:pPr>
              <w:tabs>
                <w:tab w:val="num" w:pos="0"/>
              </w:tabs>
              <w:jc w:val="both"/>
              <w:rPr>
                <w:sz w:val="24"/>
                <w:szCs w:val="24"/>
              </w:rPr>
            </w:pPr>
            <w:r w:rsidRPr="00F54E51">
              <w:rPr>
                <w:sz w:val="24"/>
                <w:szCs w:val="24"/>
              </w:rPr>
              <w:t xml:space="preserve">Очень редко (реже 1 раза в год) </w:t>
            </w:r>
          </w:p>
        </w:tc>
        <w:tc>
          <w:tcPr>
            <w:tcW w:w="710" w:type="dxa"/>
          </w:tcPr>
          <w:p w:rsidR="000C78AB" w:rsidRPr="00F54E51" w:rsidRDefault="000C78AB" w:rsidP="000C78AB">
            <w:pPr>
              <w:tabs>
                <w:tab w:val="num" w:pos="0"/>
              </w:tabs>
              <w:ind w:right="-19" w:firstLine="45"/>
              <w:rPr>
                <w:sz w:val="24"/>
                <w:szCs w:val="24"/>
              </w:rPr>
            </w:pPr>
            <w:r w:rsidRPr="00F54E51">
              <w:rPr>
                <w:sz w:val="24"/>
                <w:szCs w:val="24"/>
              </w:rPr>
              <w:t xml:space="preserve">0,5 </w:t>
            </w:r>
          </w:p>
        </w:tc>
        <w:tc>
          <w:tcPr>
            <w:tcW w:w="2491" w:type="dxa"/>
            <w:vMerge w:val="restart"/>
          </w:tcPr>
          <w:p w:rsidR="000C78AB" w:rsidRPr="00F54E51" w:rsidRDefault="000C78AB" w:rsidP="000C78AB">
            <w:pPr>
              <w:tabs>
                <w:tab w:val="num" w:pos="0"/>
              </w:tabs>
              <w:jc w:val="both"/>
              <w:rPr>
                <w:sz w:val="24"/>
                <w:szCs w:val="24"/>
              </w:rPr>
            </w:pPr>
            <w:r w:rsidRPr="00F54E51">
              <w:rPr>
                <w:sz w:val="24"/>
                <w:szCs w:val="24"/>
              </w:rPr>
              <w:t xml:space="preserve">Легкий несчастный случай, достаточно оказания первой помощи </w:t>
            </w:r>
          </w:p>
        </w:tc>
        <w:tc>
          <w:tcPr>
            <w:tcW w:w="711" w:type="dxa"/>
            <w:vMerge w:val="restart"/>
          </w:tcPr>
          <w:p w:rsidR="000C78AB" w:rsidRPr="00F54E51" w:rsidRDefault="000C78AB" w:rsidP="000C78AB">
            <w:pPr>
              <w:tabs>
                <w:tab w:val="num" w:pos="0"/>
              </w:tabs>
              <w:jc w:val="center"/>
              <w:rPr>
                <w:sz w:val="24"/>
                <w:szCs w:val="24"/>
              </w:rPr>
            </w:pPr>
            <w:r w:rsidRPr="00F54E51">
              <w:rPr>
                <w:sz w:val="24"/>
                <w:szCs w:val="24"/>
              </w:rPr>
              <w:t>1</w:t>
            </w:r>
          </w:p>
        </w:tc>
      </w:tr>
      <w:tr w:rsidR="000C78AB" w:rsidTr="000C78AB">
        <w:tc>
          <w:tcPr>
            <w:tcW w:w="3436" w:type="dxa"/>
          </w:tcPr>
          <w:p w:rsidR="000C78AB" w:rsidRPr="00F54E51" w:rsidRDefault="000C78AB" w:rsidP="00D47CE4">
            <w:pPr>
              <w:tabs>
                <w:tab w:val="num" w:pos="0"/>
              </w:tabs>
              <w:jc w:val="both"/>
              <w:rPr>
                <w:sz w:val="24"/>
                <w:szCs w:val="24"/>
              </w:rPr>
            </w:pPr>
            <w:r>
              <w:rPr>
                <w:sz w:val="24"/>
                <w:szCs w:val="24"/>
              </w:rPr>
              <w:t>Абсолютно невозможно</w:t>
            </w:r>
          </w:p>
        </w:tc>
        <w:tc>
          <w:tcPr>
            <w:tcW w:w="701" w:type="dxa"/>
          </w:tcPr>
          <w:p w:rsidR="000C78AB" w:rsidRPr="00F54E51" w:rsidRDefault="000C78AB" w:rsidP="00D47CE4">
            <w:pPr>
              <w:tabs>
                <w:tab w:val="num" w:pos="0"/>
              </w:tabs>
              <w:jc w:val="center"/>
              <w:rPr>
                <w:sz w:val="24"/>
                <w:szCs w:val="24"/>
              </w:rPr>
            </w:pPr>
            <w:r>
              <w:rPr>
                <w:sz w:val="24"/>
                <w:szCs w:val="24"/>
              </w:rPr>
              <w:t>0</w:t>
            </w:r>
          </w:p>
        </w:tc>
        <w:tc>
          <w:tcPr>
            <w:tcW w:w="1862" w:type="dxa"/>
          </w:tcPr>
          <w:p w:rsidR="000C78AB" w:rsidRPr="00F54E51" w:rsidRDefault="000C78AB" w:rsidP="000C78AB">
            <w:pPr>
              <w:tabs>
                <w:tab w:val="num" w:pos="0"/>
              </w:tabs>
              <w:jc w:val="both"/>
              <w:rPr>
                <w:sz w:val="24"/>
                <w:szCs w:val="24"/>
              </w:rPr>
            </w:pPr>
            <w:r>
              <w:rPr>
                <w:sz w:val="24"/>
                <w:szCs w:val="24"/>
              </w:rPr>
              <w:t>Никогда</w:t>
            </w:r>
          </w:p>
        </w:tc>
        <w:tc>
          <w:tcPr>
            <w:tcW w:w="710" w:type="dxa"/>
          </w:tcPr>
          <w:p w:rsidR="000C78AB" w:rsidRPr="00F54E51" w:rsidRDefault="000C78AB" w:rsidP="000C78AB">
            <w:pPr>
              <w:tabs>
                <w:tab w:val="num" w:pos="0"/>
              </w:tabs>
              <w:ind w:right="-19" w:firstLine="45"/>
              <w:rPr>
                <w:sz w:val="24"/>
                <w:szCs w:val="24"/>
              </w:rPr>
            </w:pPr>
            <w:r>
              <w:rPr>
                <w:sz w:val="24"/>
                <w:szCs w:val="24"/>
              </w:rPr>
              <w:t>0</w:t>
            </w:r>
          </w:p>
        </w:tc>
        <w:tc>
          <w:tcPr>
            <w:tcW w:w="2491" w:type="dxa"/>
            <w:vMerge/>
          </w:tcPr>
          <w:p w:rsidR="000C78AB" w:rsidRPr="00F54E51" w:rsidRDefault="000C78AB" w:rsidP="000C78AB">
            <w:pPr>
              <w:tabs>
                <w:tab w:val="num" w:pos="0"/>
              </w:tabs>
              <w:jc w:val="both"/>
              <w:rPr>
                <w:sz w:val="24"/>
                <w:szCs w:val="24"/>
              </w:rPr>
            </w:pPr>
          </w:p>
        </w:tc>
        <w:tc>
          <w:tcPr>
            <w:tcW w:w="711" w:type="dxa"/>
            <w:vMerge/>
          </w:tcPr>
          <w:p w:rsidR="000C78AB" w:rsidRPr="00F54E51" w:rsidRDefault="000C78AB" w:rsidP="000C78AB">
            <w:pPr>
              <w:tabs>
                <w:tab w:val="num" w:pos="0"/>
              </w:tabs>
              <w:jc w:val="center"/>
              <w:rPr>
                <w:sz w:val="24"/>
                <w:szCs w:val="24"/>
              </w:rPr>
            </w:pPr>
          </w:p>
        </w:tc>
      </w:tr>
    </w:tbl>
    <w:p w:rsidR="00F54E51" w:rsidRDefault="00F54E51" w:rsidP="00F54E51">
      <w:pPr>
        <w:tabs>
          <w:tab w:val="num" w:pos="0"/>
        </w:tabs>
        <w:spacing w:after="0" w:line="240" w:lineRule="auto"/>
        <w:ind w:firstLine="567"/>
        <w:jc w:val="both"/>
        <w:rPr>
          <w:rFonts w:ascii="Times New Roman" w:eastAsia="Times New Roman" w:hAnsi="Times New Roman" w:cs="Times New Roman"/>
          <w:sz w:val="24"/>
          <w:szCs w:val="24"/>
          <w:lang w:eastAsia="ru-RU"/>
        </w:rPr>
      </w:pPr>
    </w:p>
    <w:p w:rsidR="00F54E51" w:rsidRPr="00F54E51" w:rsidRDefault="00F54E51" w:rsidP="00F54E51">
      <w:pPr>
        <w:tabs>
          <w:tab w:val="num" w:pos="0"/>
        </w:tabs>
        <w:spacing w:after="0" w:line="240" w:lineRule="auto"/>
        <w:ind w:firstLine="567"/>
        <w:jc w:val="both"/>
        <w:rPr>
          <w:rFonts w:ascii="Times New Roman" w:eastAsia="Times New Roman" w:hAnsi="Times New Roman" w:cs="Times New Roman"/>
          <w:sz w:val="24"/>
          <w:szCs w:val="24"/>
          <w:lang w:eastAsia="ru-RU"/>
        </w:rPr>
      </w:pPr>
    </w:p>
    <w:p w:rsidR="00AA0DCF" w:rsidRDefault="00AE16EC" w:rsidP="00AE16EC">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w:t>
      </w:r>
      <w:r w:rsidR="00AA0DCF" w:rsidRPr="00AA0DCF">
        <w:rPr>
          <w:rFonts w:ascii="Times New Roman" w:eastAsia="Times New Roman" w:hAnsi="Times New Roman" w:cs="Times New Roman"/>
          <w:b/>
          <w:sz w:val="28"/>
          <w:szCs w:val="28"/>
          <w:lang w:eastAsia="ru-RU"/>
        </w:rPr>
        <w:t>лассификация уровней профессионального риска</w:t>
      </w:r>
    </w:p>
    <w:tbl>
      <w:tblPr>
        <w:tblStyle w:val="a9"/>
        <w:tblW w:w="0" w:type="auto"/>
        <w:tblLook w:val="04A0" w:firstRow="1" w:lastRow="0" w:firstColumn="1" w:lastColumn="0" w:noHBand="0" w:noVBand="1"/>
      </w:tblPr>
      <w:tblGrid>
        <w:gridCol w:w="1413"/>
        <w:gridCol w:w="4252"/>
        <w:gridCol w:w="4246"/>
      </w:tblGrid>
      <w:tr w:rsidR="00AE16EC" w:rsidTr="00AE16EC">
        <w:tc>
          <w:tcPr>
            <w:tcW w:w="1413" w:type="dxa"/>
          </w:tcPr>
          <w:p w:rsidR="00AE16EC" w:rsidRPr="00AE16EC" w:rsidRDefault="00AE16EC" w:rsidP="00AA0DCF">
            <w:pPr>
              <w:tabs>
                <w:tab w:val="num" w:pos="0"/>
              </w:tabs>
              <w:jc w:val="center"/>
              <w:rPr>
                <w:sz w:val="28"/>
                <w:szCs w:val="28"/>
              </w:rPr>
            </w:pPr>
            <w:r w:rsidRPr="00AE16EC">
              <w:rPr>
                <w:sz w:val="28"/>
                <w:szCs w:val="28"/>
              </w:rPr>
              <w:t>ИПР</w:t>
            </w:r>
          </w:p>
          <w:p w:rsidR="00AE16EC" w:rsidRDefault="00AE16EC" w:rsidP="00AA0DCF">
            <w:pPr>
              <w:tabs>
                <w:tab w:val="num" w:pos="0"/>
              </w:tabs>
              <w:jc w:val="center"/>
              <w:rPr>
                <w:b/>
                <w:sz w:val="28"/>
                <w:szCs w:val="28"/>
              </w:rPr>
            </w:pPr>
            <w:r w:rsidRPr="00AE16EC">
              <w:rPr>
                <w:sz w:val="28"/>
                <w:szCs w:val="28"/>
              </w:rPr>
              <w:t>(баллы)</w:t>
            </w:r>
          </w:p>
        </w:tc>
        <w:tc>
          <w:tcPr>
            <w:tcW w:w="4252" w:type="dxa"/>
          </w:tcPr>
          <w:p w:rsidR="00AE16EC" w:rsidRPr="00AE16EC" w:rsidRDefault="00AE16EC" w:rsidP="00AA0DCF">
            <w:pPr>
              <w:tabs>
                <w:tab w:val="num" w:pos="0"/>
              </w:tabs>
              <w:jc w:val="center"/>
              <w:rPr>
                <w:sz w:val="28"/>
                <w:szCs w:val="28"/>
              </w:rPr>
            </w:pPr>
            <w:r w:rsidRPr="00AE16EC">
              <w:rPr>
                <w:sz w:val="28"/>
                <w:szCs w:val="28"/>
              </w:rPr>
              <w:t>Характеристика</w:t>
            </w:r>
          </w:p>
        </w:tc>
        <w:tc>
          <w:tcPr>
            <w:tcW w:w="4246" w:type="dxa"/>
          </w:tcPr>
          <w:p w:rsidR="00AE16EC" w:rsidRPr="00AE16EC" w:rsidRDefault="00AE16EC" w:rsidP="00AA0DCF">
            <w:pPr>
              <w:tabs>
                <w:tab w:val="num" w:pos="0"/>
              </w:tabs>
              <w:jc w:val="center"/>
              <w:rPr>
                <w:sz w:val="28"/>
                <w:szCs w:val="28"/>
              </w:rPr>
            </w:pPr>
            <w:r w:rsidRPr="00AE16EC">
              <w:rPr>
                <w:sz w:val="28"/>
                <w:szCs w:val="28"/>
              </w:rPr>
              <w:t>Необходимость принятия мер</w:t>
            </w:r>
          </w:p>
        </w:tc>
      </w:tr>
      <w:tr w:rsidR="00AE16EC" w:rsidTr="00AE16EC">
        <w:tc>
          <w:tcPr>
            <w:tcW w:w="1413" w:type="dxa"/>
          </w:tcPr>
          <w:p w:rsidR="00AE16EC" w:rsidRPr="00AE16EC" w:rsidRDefault="00AE16EC" w:rsidP="00AA0DCF">
            <w:pPr>
              <w:tabs>
                <w:tab w:val="num" w:pos="0"/>
              </w:tabs>
              <w:jc w:val="center"/>
              <w:rPr>
                <w:sz w:val="28"/>
                <w:szCs w:val="28"/>
              </w:rPr>
            </w:pPr>
            <w:r w:rsidRPr="00AE16EC">
              <w:rPr>
                <w:sz w:val="28"/>
                <w:szCs w:val="28"/>
              </w:rPr>
              <w:t>0-20</w:t>
            </w:r>
          </w:p>
        </w:tc>
        <w:tc>
          <w:tcPr>
            <w:tcW w:w="4252" w:type="dxa"/>
          </w:tcPr>
          <w:p w:rsidR="00AE16EC" w:rsidRDefault="00AE16EC" w:rsidP="00AE16EC">
            <w:pPr>
              <w:tabs>
                <w:tab w:val="num" w:pos="0"/>
              </w:tabs>
              <w:jc w:val="both"/>
              <w:rPr>
                <w:b/>
                <w:sz w:val="28"/>
                <w:szCs w:val="28"/>
              </w:rPr>
            </w:pPr>
            <w:r w:rsidRPr="00614789">
              <w:rPr>
                <w:color w:val="000000"/>
                <w:sz w:val="24"/>
                <w:szCs w:val="24"/>
              </w:rPr>
              <w:t>Риск отсутствует или он пренебрежимо малый</w:t>
            </w:r>
          </w:p>
        </w:tc>
        <w:tc>
          <w:tcPr>
            <w:tcW w:w="4246" w:type="dxa"/>
          </w:tcPr>
          <w:p w:rsidR="00AE16EC" w:rsidRDefault="00AE16EC" w:rsidP="00AE16EC">
            <w:pPr>
              <w:tabs>
                <w:tab w:val="num" w:pos="0"/>
              </w:tabs>
              <w:jc w:val="both"/>
              <w:rPr>
                <w:b/>
                <w:sz w:val="28"/>
                <w:szCs w:val="28"/>
              </w:rPr>
            </w:pPr>
            <w:r w:rsidRPr="00614789">
              <w:rPr>
                <w:color w:val="000000"/>
                <w:sz w:val="24"/>
                <w:szCs w:val="24"/>
              </w:rPr>
              <w:t>Меры не требуются</w:t>
            </w:r>
          </w:p>
        </w:tc>
      </w:tr>
      <w:tr w:rsidR="00AE16EC" w:rsidTr="00AE16EC">
        <w:tc>
          <w:tcPr>
            <w:tcW w:w="1413" w:type="dxa"/>
          </w:tcPr>
          <w:p w:rsidR="00AE16EC" w:rsidRPr="00AE16EC" w:rsidRDefault="00AE16EC" w:rsidP="00AA0DCF">
            <w:pPr>
              <w:tabs>
                <w:tab w:val="num" w:pos="0"/>
              </w:tabs>
              <w:jc w:val="center"/>
              <w:rPr>
                <w:sz w:val="28"/>
                <w:szCs w:val="28"/>
              </w:rPr>
            </w:pPr>
            <w:r w:rsidRPr="00AE16EC">
              <w:rPr>
                <w:sz w:val="28"/>
                <w:szCs w:val="28"/>
              </w:rPr>
              <w:t>21-70</w:t>
            </w:r>
          </w:p>
        </w:tc>
        <w:tc>
          <w:tcPr>
            <w:tcW w:w="4252" w:type="dxa"/>
          </w:tcPr>
          <w:p w:rsidR="00AE16EC" w:rsidRPr="00614789" w:rsidRDefault="00AE16EC" w:rsidP="00AE16EC">
            <w:pPr>
              <w:tabs>
                <w:tab w:val="num" w:pos="0"/>
              </w:tabs>
              <w:jc w:val="both"/>
              <w:rPr>
                <w:color w:val="000000"/>
                <w:sz w:val="24"/>
                <w:szCs w:val="24"/>
              </w:rPr>
            </w:pPr>
            <w:r w:rsidRPr="00614789">
              <w:rPr>
                <w:color w:val="000000"/>
                <w:sz w:val="24"/>
                <w:szCs w:val="24"/>
              </w:rPr>
              <w:t>Небольшой умеренный риск</w:t>
            </w:r>
          </w:p>
        </w:tc>
        <w:tc>
          <w:tcPr>
            <w:tcW w:w="4246" w:type="dxa"/>
          </w:tcPr>
          <w:p w:rsidR="00AE16EC" w:rsidRPr="00614789" w:rsidRDefault="00AE16EC" w:rsidP="00AE16EC">
            <w:pPr>
              <w:tabs>
                <w:tab w:val="num" w:pos="0"/>
              </w:tabs>
              <w:jc w:val="both"/>
              <w:rPr>
                <w:color w:val="000000"/>
                <w:sz w:val="24"/>
                <w:szCs w:val="24"/>
              </w:rPr>
            </w:pPr>
            <w:r w:rsidRPr="00614789">
              <w:rPr>
                <w:color w:val="000000"/>
                <w:sz w:val="24"/>
                <w:szCs w:val="24"/>
              </w:rPr>
              <w:t>Требуются меры, но есть достаточно времени для их планирования</w:t>
            </w:r>
          </w:p>
        </w:tc>
      </w:tr>
      <w:tr w:rsidR="00AE16EC" w:rsidTr="00AE16EC">
        <w:tc>
          <w:tcPr>
            <w:tcW w:w="1413" w:type="dxa"/>
          </w:tcPr>
          <w:p w:rsidR="00AE16EC" w:rsidRPr="00AE16EC" w:rsidRDefault="00AE16EC" w:rsidP="00AA0DCF">
            <w:pPr>
              <w:tabs>
                <w:tab w:val="num" w:pos="0"/>
              </w:tabs>
              <w:jc w:val="center"/>
              <w:rPr>
                <w:sz w:val="28"/>
                <w:szCs w:val="28"/>
              </w:rPr>
            </w:pPr>
            <w:r w:rsidRPr="00AE16EC">
              <w:rPr>
                <w:sz w:val="28"/>
                <w:szCs w:val="28"/>
              </w:rPr>
              <w:t>71-200</w:t>
            </w:r>
          </w:p>
        </w:tc>
        <w:tc>
          <w:tcPr>
            <w:tcW w:w="4252" w:type="dxa"/>
          </w:tcPr>
          <w:p w:rsidR="00AE16EC" w:rsidRPr="00614789" w:rsidRDefault="00AE16EC" w:rsidP="00AE16EC">
            <w:pPr>
              <w:tabs>
                <w:tab w:val="num" w:pos="0"/>
              </w:tabs>
              <w:jc w:val="both"/>
              <w:rPr>
                <w:color w:val="000000"/>
                <w:sz w:val="24"/>
                <w:szCs w:val="24"/>
              </w:rPr>
            </w:pPr>
            <w:r w:rsidRPr="00614789">
              <w:rPr>
                <w:color w:val="000000"/>
                <w:sz w:val="24"/>
                <w:szCs w:val="24"/>
              </w:rPr>
              <w:t>Средний существенный риск</w:t>
            </w:r>
          </w:p>
        </w:tc>
        <w:tc>
          <w:tcPr>
            <w:tcW w:w="4246" w:type="dxa"/>
          </w:tcPr>
          <w:p w:rsidR="00AE16EC" w:rsidRPr="00614789" w:rsidRDefault="00AE16EC" w:rsidP="00AE16EC">
            <w:pPr>
              <w:tabs>
                <w:tab w:val="num" w:pos="0"/>
              </w:tabs>
              <w:jc w:val="both"/>
              <w:rPr>
                <w:color w:val="000000"/>
                <w:sz w:val="24"/>
                <w:szCs w:val="24"/>
              </w:rPr>
            </w:pPr>
            <w:r w:rsidRPr="00614789">
              <w:rPr>
                <w:color w:val="000000"/>
                <w:sz w:val="24"/>
                <w:szCs w:val="24"/>
              </w:rPr>
              <w:t>Требуется планирование и выполнение мер в сжатые сроки</w:t>
            </w:r>
          </w:p>
        </w:tc>
      </w:tr>
      <w:tr w:rsidR="00AE16EC" w:rsidTr="00AE16EC">
        <w:tc>
          <w:tcPr>
            <w:tcW w:w="1413" w:type="dxa"/>
          </w:tcPr>
          <w:p w:rsidR="00AE16EC" w:rsidRPr="00AE16EC" w:rsidRDefault="00AE16EC" w:rsidP="00AA0DCF">
            <w:pPr>
              <w:tabs>
                <w:tab w:val="num" w:pos="0"/>
              </w:tabs>
              <w:jc w:val="center"/>
              <w:rPr>
                <w:sz w:val="28"/>
                <w:szCs w:val="28"/>
              </w:rPr>
            </w:pPr>
            <w:r w:rsidRPr="00AE16EC">
              <w:rPr>
                <w:sz w:val="28"/>
                <w:szCs w:val="28"/>
              </w:rPr>
              <w:t>201-400</w:t>
            </w:r>
          </w:p>
        </w:tc>
        <w:tc>
          <w:tcPr>
            <w:tcW w:w="4252" w:type="dxa"/>
          </w:tcPr>
          <w:p w:rsidR="00AE16EC" w:rsidRPr="00614789" w:rsidRDefault="00AE16EC" w:rsidP="00AE16EC">
            <w:pPr>
              <w:tabs>
                <w:tab w:val="num" w:pos="0"/>
              </w:tabs>
              <w:jc w:val="both"/>
              <w:rPr>
                <w:color w:val="000000"/>
                <w:sz w:val="24"/>
                <w:szCs w:val="24"/>
              </w:rPr>
            </w:pPr>
            <w:r w:rsidRPr="00614789">
              <w:rPr>
                <w:color w:val="000000"/>
                <w:sz w:val="24"/>
                <w:szCs w:val="24"/>
              </w:rPr>
              <w:t>Высокий риск</w:t>
            </w:r>
          </w:p>
        </w:tc>
        <w:tc>
          <w:tcPr>
            <w:tcW w:w="4246" w:type="dxa"/>
          </w:tcPr>
          <w:p w:rsidR="00AE16EC" w:rsidRPr="00614789" w:rsidRDefault="00AE16EC" w:rsidP="00AE16EC">
            <w:pPr>
              <w:tabs>
                <w:tab w:val="num" w:pos="0"/>
              </w:tabs>
              <w:jc w:val="both"/>
              <w:rPr>
                <w:color w:val="000000"/>
                <w:sz w:val="24"/>
                <w:szCs w:val="24"/>
              </w:rPr>
            </w:pPr>
            <w:r w:rsidRPr="00614789">
              <w:rPr>
                <w:color w:val="000000"/>
                <w:sz w:val="24"/>
                <w:szCs w:val="24"/>
              </w:rPr>
              <w:t>Требуются неотложные меры</w:t>
            </w:r>
          </w:p>
        </w:tc>
      </w:tr>
      <w:tr w:rsidR="00AE16EC" w:rsidTr="00AE16EC">
        <w:tc>
          <w:tcPr>
            <w:tcW w:w="1413" w:type="dxa"/>
          </w:tcPr>
          <w:p w:rsidR="00AE16EC" w:rsidRPr="00AE16EC" w:rsidRDefault="00AE16EC" w:rsidP="00AA0DCF">
            <w:pPr>
              <w:tabs>
                <w:tab w:val="num" w:pos="0"/>
              </w:tabs>
              <w:jc w:val="center"/>
              <w:rPr>
                <w:sz w:val="28"/>
                <w:szCs w:val="28"/>
              </w:rPr>
            </w:pPr>
            <w:r w:rsidRPr="00AE16EC">
              <w:rPr>
                <w:sz w:val="28"/>
                <w:szCs w:val="28"/>
              </w:rPr>
              <w:t>Более 400</w:t>
            </w:r>
          </w:p>
        </w:tc>
        <w:tc>
          <w:tcPr>
            <w:tcW w:w="4252" w:type="dxa"/>
          </w:tcPr>
          <w:p w:rsidR="00AE16EC" w:rsidRPr="00614789" w:rsidRDefault="00AE16EC" w:rsidP="00AE16EC">
            <w:pPr>
              <w:tabs>
                <w:tab w:val="num" w:pos="0"/>
              </w:tabs>
              <w:jc w:val="both"/>
              <w:rPr>
                <w:color w:val="000000"/>
                <w:sz w:val="24"/>
                <w:szCs w:val="24"/>
              </w:rPr>
            </w:pPr>
            <w:r w:rsidRPr="00614789">
              <w:rPr>
                <w:color w:val="000000"/>
                <w:sz w:val="24"/>
                <w:szCs w:val="24"/>
              </w:rPr>
              <w:t>Крайне высокий риск</w:t>
            </w:r>
          </w:p>
        </w:tc>
        <w:tc>
          <w:tcPr>
            <w:tcW w:w="4246" w:type="dxa"/>
          </w:tcPr>
          <w:p w:rsidR="00AE16EC" w:rsidRPr="00614789" w:rsidRDefault="00AE16EC" w:rsidP="00AE16EC">
            <w:pPr>
              <w:tabs>
                <w:tab w:val="num" w:pos="0"/>
              </w:tabs>
              <w:jc w:val="both"/>
              <w:rPr>
                <w:color w:val="000000"/>
                <w:sz w:val="24"/>
                <w:szCs w:val="24"/>
              </w:rPr>
            </w:pPr>
            <w:r w:rsidRPr="00614789">
              <w:rPr>
                <w:color w:val="000000"/>
                <w:sz w:val="24"/>
                <w:szCs w:val="24"/>
              </w:rPr>
              <w:t>Требуется прекращение деятельности до принятия мер</w:t>
            </w:r>
          </w:p>
        </w:tc>
      </w:tr>
    </w:tbl>
    <w:p w:rsidR="00AE16EC" w:rsidRDefault="00AE16EC" w:rsidP="00AA0DCF">
      <w:pPr>
        <w:tabs>
          <w:tab w:val="num" w:pos="0"/>
        </w:tabs>
        <w:spacing w:after="0" w:line="240" w:lineRule="auto"/>
        <w:ind w:firstLine="567"/>
        <w:jc w:val="center"/>
        <w:rPr>
          <w:rFonts w:ascii="Times New Roman" w:eastAsia="Times New Roman" w:hAnsi="Times New Roman" w:cs="Times New Roman"/>
          <w:b/>
          <w:sz w:val="28"/>
          <w:szCs w:val="28"/>
          <w:lang w:eastAsia="ru-RU"/>
        </w:rPr>
      </w:pPr>
    </w:p>
    <w:p w:rsidR="00AE16EC" w:rsidRDefault="00AE16EC" w:rsidP="00AA0DCF">
      <w:pPr>
        <w:tabs>
          <w:tab w:val="num" w:pos="0"/>
        </w:tabs>
        <w:spacing w:after="0" w:line="240" w:lineRule="auto"/>
        <w:ind w:firstLine="567"/>
        <w:jc w:val="center"/>
        <w:rPr>
          <w:rFonts w:ascii="Times New Roman" w:eastAsia="Times New Roman" w:hAnsi="Times New Roman" w:cs="Times New Roman"/>
          <w:b/>
          <w:sz w:val="28"/>
          <w:szCs w:val="28"/>
          <w:lang w:eastAsia="ru-RU"/>
        </w:rPr>
      </w:pPr>
    </w:p>
    <w:p w:rsidR="00AA0DCF" w:rsidRPr="00AA0DCF" w:rsidRDefault="00AA0DCF" w:rsidP="00AA0DCF">
      <w:pPr>
        <w:tabs>
          <w:tab w:val="num" w:pos="0"/>
        </w:tabs>
        <w:spacing w:after="0" w:line="240" w:lineRule="auto"/>
        <w:ind w:firstLine="567"/>
        <w:jc w:val="both"/>
        <w:rPr>
          <w:rFonts w:ascii="Times New Roman" w:eastAsia="Times New Roman" w:hAnsi="Times New Roman" w:cs="Times New Roman"/>
          <w:b/>
          <w:sz w:val="28"/>
          <w:szCs w:val="28"/>
          <w:lang w:eastAsia="ru-RU"/>
        </w:rPr>
      </w:pPr>
    </w:p>
    <w:sectPr w:rsidR="00AA0DCF" w:rsidRPr="00AA0DCF" w:rsidSect="00EB3AC5">
      <w:footerReference w:type="default" r:id="rId8"/>
      <w:pgSz w:w="11905" w:h="16838"/>
      <w:pgMar w:top="850" w:right="1134" w:bottom="850" w:left="85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0FA" w:rsidRDefault="007760FA">
      <w:pPr>
        <w:spacing w:after="0" w:line="240" w:lineRule="auto"/>
      </w:pPr>
      <w:r>
        <w:separator/>
      </w:r>
    </w:p>
  </w:endnote>
  <w:endnote w:type="continuationSeparator" w:id="0">
    <w:p w:rsidR="007760FA" w:rsidRDefault="0077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112768"/>
      <w:docPartObj>
        <w:docPartGallery w:val="Page Numbers (Bottom of Page)"/>
        <w:docPartUnique/>
      </w:docPartObj>
    </w:sdtPr>
    <w:sdtEndPr/>
    <w:sdtContent>
      <w:p w:rsidR="00F1317D" w:rsidRDefault="00F1317D">
        <w:pPr>
          <w:pStyle w:val="ad"/>
          <w:jc w:val="center"/>
        </w:pPr>
        <w:r>
          <w:fldChar w:fldCharType="begin"/>
        </w:r>
        <w:r>
          <w:instrText>PAGE   \* MERGEFORMAT</w:instrText>
        </w:r>
        <w:r>
          <w:fldChar w:fldCharType="separate"/>
        </w:r>
        <w:r w:rsidR="00614789">
          <w:rPr>
            <w:noProof/>
          </w:rPr>
          <w:t>9</w:t>
        </w:r>
        <w:r>
          <w:fldChar w:fldCharType="end"/>
        </w:r>
      </w:p>
    </w:sdtContent>
  </w:sdt>
  <w:p w:rsidR="00F1317D" w:rsidRDefault="00F1317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0FA" w:rsidRDefault="007760FA">
      <w:pPr>
        <w:spacing w:after="0" w:line="240" w:lineRule="auto"/>
      </w:pPr>
      <w:r>
        <w:separator/>
      </w:r>
    </w:p>
  </w:footnote>
  <w:footnote w:type="continuationSeparator" w:id="0">
    <w:p w:rsidR="007760FA" w:rsidRDefault="00776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2E9608"/>
    <w:lvl w:ilvl="0">
      <w:start w:val="1"/>
      <w:numFmt w:val="bullet"/>
      <w:pStyle w:val="s06-"/>
      <w:lvlText w:val=""/>
      <w:lvlJc w:val="left"/>
      <w:pPr>
        <w:tabs>
          <w:tab w:val="num" w:pos="3763"/>
        </w:tabs>
        <w:ind w:left="3763" w:hanging="360"/>
      </w:pPr>
      <w:rPr>
        <w:rFonts w:ascii="Symbol" w:hAnsi="Symbol" w:hint="default"/>
      </w:rPr>
    </w:lvl>
  </w:abstractNum>
  <w:abstractNum w:abstractNumId="1" w15:restartNumberingAfterBreak="0">
    <w:nsid w:val="00237220"/>
    <w:multiLevelType w:val="hybridMultilevel"/>
    <w:tmpl w:val="16981B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BAD0B6E"/>
    <w:multiLevelType w:val="hybridMultilevel"/>
    <w:tmpl w:val="7250E0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FEB4DE3"/>
    <w:multiLevelType w:val="hybridMultilevel"/>
    <w:tmpl w:val="945E7B4E"/>
    <w:lvl w:ilvl="0" w:tplc="04190005">
      <w:start w:val="2"/>
      <w:numFmt w:val="bullet"/>
      <w:pStyle w:val="a"/>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72F2C"/>
    <w:multiLevelType w:val="multilevel"/>
    <w:tmpl w:val="8D08E254"/>
    <w:lvl w:ilvl="0">
      <w:start w:val="2"/>
      <w:numFmt w:val="decimal"/>
      <w:lvlText w:val="%1."/>
      <w:lvlJc w:val="left"/>
      <w:pPr>
        <w:ind w:left="360" w:hanging="360"/>
      </w:pPr>
      <w:rPr>
        <w:rFonts w:hint="default"/>
        <w:b w:val="0"/>
        <w:color w:val="000000"/>
      </w:rPr>
    </w:lvl>
    <w:lvl w:ilvl="1">
      <w:start w:val="1"/>
      <w:numFmt w:val="decimal"/>
      <w:lvlText w:val="%1.%2."/>
      <w:lvlJc w:val="left"/>
      <w:pPr>
        <w:ind w:left="76" w:hanging="360"/>
      </w:pPr>
      <w:rPr>
        <w:rFonts w:hint="default"/>
        <w:b w:val="0"/>
        <w:color w:val="000000"/>
      </w:rPr>
    </w:lvl>
    <w:lvl w:ilvl="2">
      <w:start w:val="1"/>
      <w:numFmt w:val="decimal"/>
      <w:lvlText w:val="%1.%2.%3."/>
      <w:lvlJc w:val="left"/>
      <w:pPr>
        <w:ind w:left="152" w:hanging="720"/>
      </w:pPr>
      <w:rPr>
        <w:rFonts w:hint="default"/>
        <w:b w:val="0"/>
        <w:color w:val="000000"/>
      </w:rPr>
    </w:lvl>
    <w:lvl w:ilvl="3">
      <w:start w:val="1"/>
      <w:numFmt w:val="decimal"/>
      <w:lvlText w:val="%1.%2.%3.%4."/>
      <w:lvlJc w:val="left"/>
      <w:pPr>
        <w:ind w:left="-132" w:hanging="720"/>
      </w:pPr>
      <w:rPr>
        <w:rFonts w:hint="default"/>
        <w:b w:val="0"/>
        <w:color w:val="000000"/>
      </w:rPr>
    </w:lvl>
    <w:lvl w:ilvl="4">
      <w:start w:val="1"/>
      <w:numFmt w:val="decimal"/>
      <w:lvlText w:val="%1.%2.%3.%4.%5."/>
      <w:lvlJc w:val="left"/>
      <w:pPr>
        <w:ind w:left="-56" w:hanging="1080"/>
      </w:pPr>
      <w:rPr>
        <w:rFonts w:hint="default"/>
        <w:b w:val="0"/>
        <w:color w:val="000000"/>
      </w:rPr>
    </w:lvl>
    <w:lvl w:ilvl="5">
      <w:start w:val="1"/>
      <w:numFmt w:val="decimal"/>
      <w:lvlText w:val="%1.%2.%3.%4.%5.%6."/>
      <w:lvlJc w:val="left"/>
      <w:pPr>
        <w:ind w:left="-340" w:hanging="1080"/>
      </w:pPr>
      <w:rPr>
        <w:rFonts w:hint="default"/>
        <w:b w:val="0"/>
        <w:color w:val="000000"/>
      </w:rPr>
    </w:lvl>
    <w:lvl w:ilvl="6">
      <w:start w:val="1"/>
      <w:numFmt w:val="decimal"/>
      <w:lvlText w:val="%1.%2.%3.%4.%5.%6.%7."/>
      <w:lvlJc w:val="left"/>
      <w:pPr>
        <w:ind w:left="-264" w:hanging="1440"/>
      </w:pPr>
      <w:rPr>
        <w:rFonts w:hint="default"/>
        <w:b w:val="0"/>
        <w:color w:val="000000"/>
      </w:rPr>
    </w:lvl>
    <w:lvl w:ilvl="7">
      <w:start w:val="1"/>
      <w:numFmt w:val="decimal"/>
      <w:lvlText w:val="%1.%2.%3.%4.%5.%6.%7.%8."/>
      <w:lvlJc w:val="left"/>
      <w:pPr>
        <w:ind w:left="-548" w:hanging="1440"/>
      </w:pPr>
      <w:rPr>
        <w:rFonts w:hint="default"/>
        <w:b w:val="0"/>
        <w:color w:val="000000"/>
      </w:rPr>
    </w:lvl>
    <w:lvl w:ilvl="8">
      <w:start w:val="1"/>
      <w:numFmt w:val="decimal"/>
      <w:lvlText w:val="%1.%2.%3.%4.%5.%6.%7.%8.%9."/>
      <w:lvlJc w:val="left"/>
      <w:pPr>
        <w:ind w:left="-472" w:hanging="1800"/>
      </w:pPr>
      <w:rPr>
        <w:rFonts w:hint="default"/>
        <w:b w:val="0"/>
        <w:color w:val="000000"/>
      </w:rPr>
    </w:lvl>
  </w:abstractNum>
  <w:abstractNum w:abstractNumId="5" w15:restartNumberingAfterBreak="0">
    <w:nsid w:val="12C54711"/>
    <w:multiLevelType w:val="hybridMultilevel"/>
    <w:tmpl w:val="3114393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15:restartNumberingAfterBreak="0">
    <w:nsid w:val="13223768"/>
    <w:multiLevelType w:val="hybridMultilevel"/>
    <w:tmpl w:val="8C066E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482775B"/>
    <w:multiLevelType w:val="multilevel"/>
    <w:tmpl w:val="15BC2A16"/>
    <w:lvl w:ilvl="0">
      <w:start w:val="1"/>
      <w:numFmt w:val="decimal"/>
      <w:lvlText w:val="%1"/>
      <w:lvlJc w:val="left"/>
      <w:pPr>
        <w:ind w:left="432" w:hanging="432"/>
      </w:pPr>
    </w:lvl>
    <w:lvl w:ilvl="1">
      <w:start w:val="1"/>
      <w:numFmt w:val="decimal"/>
      <w:lvlText w:val="%1.%2"/>
      <w:lvlJc w:val="left"/>
      <w:pPr>
        <w:ind w:left="3554" w:hanging="576"/>
      </w:pPr>
      <w:rPr>
        <w:lang w:val="en-U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9B451C8"/>
    <w:multiLevelType w:val="hybridMultilevel"/>
    <w:tmpl w:val="5770D900"/>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0BB615F"/>
    <w:multiLevelType w:val="multilevel"/>
    <w:tmpl w:val="053043B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1CB2972"/>
    <w:multiLevelType w:val="multilevel"/>
    <w:tmpl w:val="19286A46"/>
    <w:lvl w:ilvl="0">
      <w:start w:val="1"/>
      <w:numFmt w:val="decimal"/>
      <w:pStyle w:val="2"/>
      <w:lvlText w:val="%1"/>
      <w:lvlJc w:val="left"/>
      <w:pPr>
        <w:tabs>
          <w:tab w:val="num" w:pos="720"/>
        </w:tabs>
        <w:ind w:left="720" w:hanging="360"/>
      </w:pPr>
      <w:rPr>
        <w:rFonts w:ascii="Times New Roman" w:eastAsia="Times New Roman" w:hAnsi="Times New Roman" w:cs="Times New Roman" w:hint="default"/>
      </w:rPr>
    </w:lvl>
    <w:lvl w:ilvl="1">
      <w:start w:val="1"/>
      <w:numFmt w:val="decimal"/>
      <w:isLgl/>
      <w:lvlText w:val="%1.%2"/>
      <w:lvlJc w:val="left"/>
      <w:pPr>
        <w:tabs>
          <w:tab w:val="num" w:pos="1812"/>
        </w:tabs>
        <w:ind w:left="1812" w:hanging="1272"/>
      </w:pPr>
      <w:rPr>
        <w:rFonts w:ascii="Times New Roman" w:eastAsia="Times New Roman" w:hAnsi="Times New Roman" w:cs="Times New Roman" w:hint="default"/>
        <w:color w:val="auto"/>
        <w:sz w:val="28"/>
        <w:szCs w:val="28"/>
      </w:rPr>
    </w:lvl>
    <w:lvl w:ilvl="2">
      <w:start w:val="1"/>
      <w:numFmt w:val="decimal"/>
      <w:isLgl/>
      <w:lvlText w:val="%1.%2.%3"/>
      <w:lvlJc w:val="left"/>
      <w:pPr>
        <w:tabs>
          <w:tab w:val="num" w:pos="1992"/>
        </w:tabs>
        <w:ind w:left="1992" w:hanging="1272"/>
      </w:pPr>
      <w:rPr>
        <w:rFonts w:cs="Times New Roman" w:hint="default"/>
        <w:b w:val="0"/>
        <w:i w:val="0"/>
        <w:color w:val="auto"/>
      </w:rPr>
    </w:lvl>
    <w:lvl w:ilvl="3">
      <w:start w:val="1"/>
      <w:numFmt w:val="decimal"/>
      <w:isLgl/>
      <w:lvlText w:val="%1.%2.%3.%4."/>
      <w:lvlJc w:val="left"/>
      <w:pPr>
        <w:tabs>
          <w:tab w:val="num" w:pos="2172"/>
        </w:tabs>
        <w:ind w:left="2172" w:hanging="1272"/>
      </w:pPr>
      <w:rPr>
        <w:rFonts w:cs="Times New Roman" w:hint="default"/>
      </w:rPr>
    </w:lvl>
    <w:lvl w:ilvl="4">
      <w:start w:val="1"/>
      <w:numFmt w:val="decimal"/>
      <w:isLgl/>
      <w:lvlText w:val="%1.%2.%3.%4.%5."/>
      <w:lvlJc w:val="left"/>
      <w:pPr>
        <w:tabs>
          <w:tab w:val="num" w:pos="2352"/>
        </w:tabs>
        <w:ind w:left="2352" w:hanging="1272"/>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11" w15:restartNumberingAfterBreak="0">
    <w:nsid w:val="22A421B7"/>
    <w:multiLevelType w:val="hybridMultilevel"/>
    <w:tmpl w:val="ECCA8C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7AE72D2"/>
    <w:multiLevelType w:val="hybridMultilevel"/>
    <w:tmpl w:val="78944F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298A419F"/>
    <w:multiLevelType w:val="hybridMultilevel"/>
    <w:tmpl w:val="4F1EA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CC3EA2"/>
    <w:multiLevelType w:val="hybridMultilevel"/>
    <w:tmpl w:val="1AC454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4255778A"/>
    <w:multiLevelType w:val="hybridMultilevel"/>
    <w:tmpl w:val="986876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4DC67D09"/>
    <w:multiLevelType w:val="hybridMultilevel"/>
    <w:tmpl w:val="4C1E83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638E0EEC"/>
    <w:multiLevelType w:val="multilevel"/>
    <w:tmpl w:val="2C5ADC42"/>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8" w15:restartNumberingAfterBreak="0">
    <w:nsid w:val="68BA6A92"/>
    <w:multiLevelType w:val="hybridMultilevel"/>
    <w:tmpl w:val="53B6CA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6BD17E38"/>
    <w:multiLevelType w:val="hybridMultilevel"/>
    <w:tmpl w:val="FC304E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6CAB1C58"/>
    <w:multiLevelType w:val="hybridMultilevel"/>
    <w:tmpl w:val="279AAC26"/>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6DA46F71"/>
    <w:multiLevelType w:val="hybridMultilevel"/>
    <w:tmpl w:val="20887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E82F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B70C54"/>
    <w:multiLevelType w:val="hybridMultilevel"/>
    <w:tmpl w:val="4DFC3F6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9"/>
  </w:num>
  <w:num w:numId="3">
    <w:abstractNumId w:val="10"/>
  </w:num>
  <w:num w:numId="4">
    <w:abstractNumId w:val="0"/>
  </w:num>
  <w:num w:numId="5">
    <w:abstractNumId w:val="1"/>
  </w:num>
  <w:num w:numId="6">
    <w:abstractNumId w:val="15"/>
  </w:num>
  <w:num w:numId="7">
    <w:abstractNumId w:val="20"/>
  </w:num>
  <w:num w:numId="8">
    <w:abstractNumId w:val="21"/>
  </w:num>
  <w:num w:numId="9">
    <w:abstractNumId w:val="18"/>
  </w:num>
  <w:num w:numId="10">
    <w:abstractNumId w:val="11"/>
  </w:num>
  <w:num w:numId="11">
    <w:abstractNumId w:val="16"/>
  </w:num>
  <w:num w:numId="12">
    <w:abstractNumId w:val="6"/>
  </w:num>
  <w:num w:numId="13">
    <w:abstractNumId w:val="19"/>
  </w:num>
  <w:num w:numId="14">
    <w:abstractNumId w:val="14"/>
  </w:num>
  <w:num w:numId="15">
    <w:abstractNumId w:val="2"/>
  </w:num>
  <w:num w:numId="16">
    <w:abstractNumId w:val="12"/>
  </w:num>
  <w:num w:numId="17">
    <w:abstractNumId w:val="17"/>
  </w:num>
  <w:num w:numId="18">
    <w:abstractNumId w:val="4"/>
  </w:num>
  <w:num w:numId="19">
    <w:abstractNumId w:val="8"/>
  </w:num>
  <w:num w:numId="20">
    <w:abstractNumId w:val="5"/>
  </w:num>
  <w:num w:numId="21">
    <w:abstractNumId w:val="7"/>
  </w:num>
  <w:num w:numId="22">
    <w:abstractNumId w:val="22"/>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C8C"/>
    <w:rsid w:val="0001129B"/>
    <w:rsid w:val="00041428"/>
    <w:rsid w:val="000454E6"/>
    <w:rsid w:val="00083190"/>
    <w:rsid w:val="000C31F5"/>
    <w:rsid w:val="000C5238"/>
    <w:rsid w:val="000C78AB"/>
    <w:rsid w:val="0013759B"/>
    <w:rsid w:val="001B1A84"/>
    <w:rsid w:val="001C4306"/>
    <w:rsid w:val="001C4676"/>
    <w:rsid w:val="001E24EA"/>
    <w:rsid w:val="00200150"/>
    <w:rsid w:val="00291D23"/>
    <w:rsid w:val="002B1702"/>
    <w:rsid w:val="002F6363"/>
    <w:rsid w:val="00302BCC"/>
    <w:rsid w:val="00376E04"/>
    <w:rsid w:val="003D19DB"/>
    <w:rsid w:val="003D36EC"/>
    <w:rsid w:val="003E5B17"/>
    <w:rsid w:val="003F4C8C"/>
    <w:rsid w:val="00414389"/>
    <w:rsid w:val="00426BDC"/>
    <w:rsid w:val="00427D7C"/>
    <w:rsid w:val="00434769"/>
    <w:rsid w:val="004579BE"/>
    <w:rsid w:val="0048784D"/>
    <w:rsid w:val="004B32C0"/>
    <w:rsid w:val="004C308E"/>
    <w:rsid w:val="00587770"/>
    <w:rsid w:val="00612EA7"/>
    <w:rsid w:val="00614789"/>
    <w:rsid w:val="00617394"/>
    <w:rsid w:val="00636F05"/>
    <w:rsid w:val="00691204"/>
    <w:rsid w:val="006B447A"/>
    <w:rsid w:val="006F7191"/>
    <w:rsid w:val="00712F6C"/>
    <w:rsid w:val="007760FA"/>
    <w:rsid w:val="00792841"/>
    <w:rsid w:val="007F3F6C"/>
    <w:rsid w:val="008A58E7"/>
    <w:rsid w:val="00951B19"/>
    <w:rsid w:val="00965C28"/>
    <w:rsid w:val="009707A5"/>
    <w:rsid w:val="009B39F7"/>
    <w:rsid w:val="009D152E"/>
    <w:rsid w:val="009E24AB"/>
    <w:rsid w:val="00A5663C"/>
    <w:rsid w:val="00AA0DCF"/>
    <w:rsid w:val="00AC5472"/>
    <w:rsid w:val="00AE16EC"/>
    <w:rsid w:val="00BA02F0"/>
    <w:rsid w:val="00BE79BE"/>
    <w:rsid w:val="00BF3E99"/>
    <w:rsid w:val="00C26006"/>
    <w:rsid w:val="00C35F91"/>
    <w:rsid w:val="00CA66E5"/>
    <w:rsid w:val="00D427DC"/>
    <w:rsid w:val="00D47CE4"/>
    <w:rsid w:val="00DF48A2"/>
    <w:rsid w:val="00EA67A2"/>
    <w:rsid w:val="00EB3AC5"/>
    <w:rsid w:val="00ED2CAA"/>
    <w:rsid w:val="00F060D7"/>
    <w:rsid w:val="00F1317D"/>
    <w:rsid w:val="00F16975"/>
    <w:rsid w:val="00F54E51"/>
    <w:rsid w:val="00F8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8A04"/>
  <w15:docId w15:val="{8AE92961-DC4B-4B36-8100-67DD3BA1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uiPriority w:val="9"/>
    <w:qFormat/>
    <w:rsid w:val="0013759B"/>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0"/>
    <w:next w:val="a0"/>
    <w:link w:val="20"/>
    <w:autoRedefine/>
    <w:uiPriority w:val="9"/>
    <w:qFormat/>
    <w:rsid w:val="004579BE"/>
    <w:pPr>
      <w:keepNext/>
      <w:numPr>
        <w:numId w:val="3"/>
      </w:numPr>
      <w:tabs>
        <w:tab w:val="left" w:pos="1080"/>
      </w:tabs>
      <w:spacing w:after="0" w:line="240" w:lineRule="auto"/>
      <w:ind w:right="-6"/>
      <w:outlineLvl w:val="1"/>
    </w:pPr>
    <w:rPr>
      <w:rFonts w:ascii="Times New Roman" w:eastAsia="Times New Roman" w:hAnsi="Times New Roman" w:cs="Times New Roman"/>
      <w:b/>
      <w:sz w:val="28"/>
      <w:szCs w:val="20"/>
      <w:lang w:eastAsia="ru-RU"/>
    </w:rPr>
  </w:style>
  <w:style w:type="paragraph" w:styleId="3">
    <w:name w:val="heading 3"/>
    <w:basedOn w:val="a0"/>
    <w:next w:val="a0"/>
    <w:link w:val="30"/>
    <w:uiPriority w:val="9"/>
    <w:qFormat/>
    <w:rsid w:val="004579BE"/>
    <w:pPr>
      <w:keepNext/>
      <w:spacing w:before="240" w:after="60" w:line="240" w:lineRule="auto"/>
      <w:ind w:left="720" w:hanging="720"/>
      <w:outlineLvl w:val="2"/>
    </w:pPr>
    <w:rPr>
      <w:rFonts w:ascii="Times New Roman" w:eastAsia="Times New Roman" w:hAnsi="Times New Roman" w:cs="Times New Roman"/>
      <w:b/>
      <w:sz w:val="26"/>
      <w:szCs w:val="20"/>
      <w:lang w:eastAsia="ru-RU"/>
    </w:rPr>
  </w:style>
  <w:style w:type="paragraph" w:styleId="4">
    <w:name w:val="heading 4"/>
    <w:basedOn w:val="a0"/>
    <w:next w:val="a0"/>
    <w:link w:val="40"/>
    <w:uiPriority w:val="9"/>
    <w:qFormat/>
    <w:rsid w:val="004579BE"/>
    <w:pPr>
      <w:keepNext/>
      <w:keepLines/>
      <w:spacing w:before="200" w:after="0" w:line="240" w:lineRule="auto"/>
      <w:ind w:left="864" w:hanging="864"/>
      <w:outlineLvl w:val="3"/>
    </w:pPr>
    <w:rPr>
      <w:rFonts w:ascii="Cambria" w:eastAsia="Times New Roman" w:hAnsi="Cambria" w:cs="Times New Roman"/>
      <w:b/>
      <w:i/>
      <w:color w:val="4F81BD"/>
      <w:sz w:val="24"/>
      <w:szCs w:val="20"/>
      <w:lang w:eastAsia="ru-RU"/>
    </w:rPr>
  </w:style>
  <w:style w:type="paragraph" w:styleId="5">
    <w:name w:val="heading 5"/>
    <w:basedOn w:val="a0"/>
    <w:next w:val="a0"/>
    <w:link w:val="50"/>
    <w:uiPriority w:val="9"/>
    <w:qFormat/>
    <w:rsid w:val="004579BE"/>
    <w:pPr>
      <w:keepNext/>
      <w:keepLines/>
      <w:spacing w:before="200" w:after="0" w:line="240" w:lineRule="auto"/>
      <w:ind w:left="1008" w:hanging="1008"/>
      <w:outlineLvl w:val="4"/>
    </w:pPr>
    <w:rPr>
      <w:rFonts w:ascii="Cambria" w:eastAsia="Times New Roman" w:hAnsi="Cambria" w:cs="Times New Roman"/>
      <w:color w:val="243F60"/>
      <w:sz w:val="24"/>
      <w:szCs w:val="20"/>
      <w:lang w:eastAsia="ru-RU"/>
    </w:rPr>
  </w:style>
  <w:style w:type="paragraph" w:styleId="6">
    <w:name w:val="heading 6"/>
    <w:basedOn w:val="a0"/>
    <w:next w:val="a0"/>
    <w:link w:val="60"/>
    <w:uiPriority w:val="9"/>
    <w:qFormat/>
    <w:rsid w:val="004579BE"/>
    <w:pPr>
      <w:keepNext/>
      <w:keepLines/>
      <w:spacing w:before="200" w:after="0" w:line="240" w:lineRule="auto"/>
      <w:ind w:left="1152" w:hanging="1152"/>
      <w:outlineLvl w:val="5"/>
    </w:pPr>
    <w:rPr>
      <w:rFonts w:ascii="Cambria" w:eastAsia="Times New Roman" w:hAnsi="Cambria" w:cs="Times New Roman"/>
      <w:i/>
      <w:color w:val="243F60"/>
      <w:sz w:val="24"/>
      <w:szCs w:val="20"/>
      <w:lang w:eastAsia="ru-RU"/>
    </w:rPr>
  </w:style>
  <w:style w:type="paragraph" w:styleId="7">
    <w:name w:val="heading 7"/>
    <w:basedOn w:val="a0"/>
    <w:next w:val="a0"/>
    <w:link w:val="70"/>
    <w:uiPriority w:val="9"/>
    <w:qFormat/>
    <w:rsid w:val="004579BE"/>
    <w:pPr>
      <w:spacing w:before="240" w:after="60" w:line="240" w:lineRule="auto"/>
      <w:ind w:left="1296" w:hanging="1296"/>
      <w:outlineLvl w:val="6"/>
    </w:pPr>
    <w:rPr>
      <w:rFonts w:ascii="Times New Roman" w:eastAsia="Times New Roman" w:hAnsi="Times New Roman" w:cs="Times New Roman"/>
      <w:sz w:val="24"/>
      <w:szCs w:val="20"/>
      <w:lang w:eastAsia="ru-RU"/>
    </w:rPr>
  </w:style>
  <w:style w:type="paragraph" w:styleId="8">
    <w:name w:val="heading 8"/>
    <w:basedOn w:val="a0"/>
    <w:next w:val="a0"/>
    <w:link w:val="80"/>
    <w:uiPriority w:val="9"/>
    <w:qFormat/>
    <w:rsid w:val="004579BE"/>
    <w:pPr>
      <w:keepNext/>
      <w:keepLines/>
      <w:spacing w:before="200" w:after="0" w:line="240" w:lineRule="auto"/>
      <w:ind w:left="1440" w:hanging="1440"/>
      <w:outlineLvl w:val="7"/>
    </w:pPr>
    <w:rPr>
      <w:rFonts w:ascii="Cambria" w:eastAsia="Times New Roman" w:hAnsi="Cambria" w:cs="Times New Roman"/>
      <w:color w:val="404040"/>
      <w:sz w:val="20"/>
      <w:szCs w:val="20"/>
      <w:lang w:eastAsia="ru-RU"/>
    </w:rPr>
  </w:style>
  <w:style w:type="paragraph" w:styleId="9">
    <w:name w:val="heading 9"/>
    <w:basedOn w:val="a0"/>
    <w:next w:val="a0"/>
    <w:link w:val="90"/>
    <w:uiPriority w:val="9"/>
    <w:qFormat/>
    <w:rsid w:val="004579BE"/>
    <w:pPr>
      <w:keepNext/>
      <w:keepLines/>
      <w:spacing w:before="200" w:after="0" w:line="240" w:lineRule="auto"/>
      <w:ind w:left="1584" w:hanging="1584"/>
      <w:outlineLvl w:val="8"/>
    </w:pPr>
    <w:rPr>
      <w:rFonts w:ascii="Cambria" w:eastAsia="Times New Roman" w:hAnsi="Cambria" w:cs="Times New Roman"/>
      <w:i/>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3759B"/>
    <w:rPr>
      <w:rFonts w:ascii="Times New Roman" w:eastAsia="Times New Roman" w:hAnsi="Times New Roman" w:cs="Times New Roman"/>
      <w:sz w:val="24"/>
      <w:szCs w:val="20"/>
      <w:lang w:eastAsia="ru-RU"/>
    </w:rPr>
  </w:style>
  <w:style w:type="paragraph" w:styleId="a4">
    <w:name w:val="Body Text"/>
    <w:basedOn w:val="a0"/>
    <w:link w:val="a5"/>
    <w:uiPriority w:val="99"/>
    <w:rsid w:val="00414389"/>
    <w:pPr>
      <w:spacing w:after="0" w:line="240" w:lineRule="auto"/>
      <w:jc w:val="both"/>
    </w:pPr>
    <w:rPr>
      <w:rFonts w:ascii="Times New Roman" w:eastAsia="Times New Roman" w:hAnsi="Times New Roman" w:cs="Times New Roman"/>
      <w:i/>
      <w:sz w:val="26"/>
      <w:szCs w:val="20"/>
      <w:lang w:eastAsia="ru-RU"/>
    </w:rPr>
  </w:style>
  <w:style w:type="character" w:customStyle="1" w:styleId="a5">
    <w:name w:val="Основной текст Знак"/>
    <w:basedOn w:val="a1"/>
    <w:link w:val="a4"/>
    <w:uiPriority w:val="99"/>
    <w:rsid w:val="00414389"/>
    <w:rPr>
      <w:rFonts w:ascii="Times New Roman" w:eastAsia="Times New Roman" w:hAnsi="Times New Roman" w:cs="Times New Roman"/>
      <w:i/>
      <w:sz w:val="26"/>
      <w:szCs w:val="20"/>
      <w:lang w:eastAsia="ru-RU"/>
    </w:rPr>
  </w:style>
  <w:style w:type="character" w:customStyle="1" w:styleId="20">
    <w:name w:val="Заголовок 2 Знак"/>
    <w:basedOn w:val="a1"/>
    <w:link w:val="2"/>
    <w:uiPriority w:val="9"/>
    <w:rsid w:val="004579BE"/>
    <w:rPr>
      <w:rFonts w:ascii="Times New Roman" w:eastAsia="Times New Roman" w:hAnsi="Times New Roman" w:cs="Times New Roman"/>
      <w:b/>
      <w:sz w:val="28"/>
      <w:szCs w:val="20"/>
      <w:lang w:eastAsia="ru-RU"/>
    </w:rPr>
  </w:style>
  <w:style w:type="character" w:customStyle="1" w:styleId="30">
    <w:name w:val="Заголовок 3 Знак"/>
    <w:basedOn w:val="a1"/>
    <w:link w:val="3"/>
    <w:uiPriority w:val="9"/>
    <w:rsid w:val="004579BE"/>
    <w:rPr>
      <w:rFonts w:ascii="Times New Roman" w:eastAsia="Times New Roman" w:hAnsi="Times New Roman" w:cs="Times New Roman"/>
      <w:b/>
      <w:sz w:val="26"/>
      <w:szCs w:val="20"/>
      <w:lang w:eastAsia="ru-RU"/>
    </w:rPr>
  </w:style>
  <w:style w:type="character" w:customStyle="1" w:styleId="40">
    <w:name w:val="Заголовок 4 Знак"/>
    <w:basedOn w:val="a1"/>
    <w:link w:val="4"/>
    <w:uiPriority w:val="9"/>
    <w:rsid w:val="004579BE"/>
    <w:rPr>
      <w:rFonts w:ascii="Cambria" w:eastAsia="Times New Roman" w:hAnsi="Cambria" w:cs="Times New Roman"/>
      <w:b/>
      <w:i/>
      <w:color w:val="4F81BD"/>
      <w:sz w:val="24"/>
      <w:szCs w:val="20"/>
      <w:lang w:eastAsia="ru-RU"/>
    </w:rPr>
  </w:style>
  <w:style w:type="character" w:customStyle="1" w:styleId="50">
    <w:name w:val="Заголовок 5 Знак"/>
    <w:basedOn w:val="a1"/>
    <w:link w:val="5"/>
    <w:uiPriority w:val="9"/>
    <w:rsid w:val="004579BE"/>
    <w:rPr>
      <w:rFonts w:ascii="Cambria" w:eastAsia="Times New Roman" w:hAnsi="Cambria" w:cs="Times New Roman"/>
      <w:color w:val="243F60"/>
      <w:sz w:val="24"/>
      <w:szCs w:val="20"/>
      <w:lang w:eastAsia="ru-RU"/>
    </w:rPr>
  </w:style>
  <w:style w:type="character" w:customStyle="1" w:styleId="60">
    <w:name w:val="Заголовок 6 Знак"/>
    <w:basedOn w:val="a1"/>
    <w:link w:val="6"/>
    <w:uiPriority w:val="9"/>
    <w:rsid w:val="004579BE"/>
    <w:rPr>
      <w:rFonts w:ascii="Cambria" w:eastAsia="Times New Roman" w:hAnsi="Cambria" w:cs="Times New Roman"/>
      <w:i/>
      <w:color w:val="243F60"/>
      <w:sz w:val="24"/>
      <w:szCs w:val="20"/>
      <w:lang w:eastAsia="ru-RU"/>
    </w:rPr>
  </w:style>
  <w:style w:type="character" w:customStyle="1" w:styleId="70">
    <w:name w:val="Заголовок 7 Знак"/>
    <w:basedOn w:val="a1"/>
    <w:link w:val="7"/>
    <w:uiPriority w:val="9"/>
    <w:rsid w:val="004579BE"/>
    <w:rPr>
      <w:rFonts w:ascii="Times New Roman" w:eastAsia="Times New Roman" w:hAnsi="Times New Roman" w:cs="Times New Roman"/>
      <w:sz w:val="24"/>
      <w:szCs w:val="20"/>
      <w:lang w:eastAsia="ru-RU"/>
    </w:rPr>
  </w:style>
  <w:style w:type="character" w:customStyle="1" w:styleId="80">
    <w:name w:val="Заголовок 8 Знак"/>
    <w:basedOn w:val="a1"/>
    <w:link w:val="8"/>
    <w:uiPriority w:val="9"/>
    <w:rsid w:val="004579BE"/>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4579BE"/>
    <w:rPr>
      <w:rFonts w:ascii="Cambria" w:eastAsia="Times New Roman" w:hAnsi="Cambria" w:cs="Times New Roman"/>
      <w:i/>
      <w:color w:val="404040"/>
      <w:sz w:val="20"/>
      <w:szCs w:val="20"/>
      <w:lang w:eastAsia="ru-RU"/>
    </w:rPr>
  </w:style>
  <w:style w:type="numbering" w:customStyle="1" w:styleId="11">
    <w:name w:val="Нет списка1"/>
    <w:next w:val="a3"/>
    <w:uiPriority w:val="99"/>
    <w:semiHidden/>
    <w:unhideWhenUsed/>
    <w:rsid w:val="004579BE"/>
  </w:style>
  <w:style w:type="character" w:styleId="a6">
    <w:name w:val="Hyperlink"/>
    <w:basedOn w:val="a1"/>
    <w:uiPriority w:val="99"/>
    <w:rsid w:val="004579BE"/>
    <w:rPr>
      <w:rFonts w:cs="Times New Roman"/>
      <w:color w:val="0000FF"/>
      <w:u w:val="single"/>
    </w:rPr>
  </w:style>
  <w:style w:type="paragraph" w:styleId="a7">
    <w:name w:val="Body Text Indent"/>
    <w:basedOn w:val="a0"/>
    <w:link w:val="a8"/>
    <w:uiPriority w:val="99"/>
    <w:rsid w:val="004579BE"/>
    <w:pPr>
      <w:shd w:val="clear" w:color="auto" w:fill="FFFFFF"/>
      <w:autoSpaceDE w:val="0"/>
      <w:autoSpaceDN w:val="0"/>
      <w:adjustRightInd w:val="0"/>
      <w:spacing w:after="0" w:line="240" w:lineRule="auto"/>
      <w:ind w:firstLine="284"/>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1"/>
    <w:link w:val="a7"/>
    <w:uiPriority w:val="99"/>
    <w:rsid w:val="004579BE"/>
    <w:rPr>
      <w:rFonts w:ascii="Times New Roman" w:eastAsia="Times New Roman" w:hAnsi="Times New Roman" w:cs="Times New Roman"/>
      <w:sz w:val="24"/>
      <w:szCs w:val="20"/>
      <w:shd w:val="clear" w:color="auto" w:fill="FFFFFF"/>
      <w:lang w:eastAsia="ru-RU"/>
    </w:rPr>
  </w:style>
  <w:style w:type="paragraph" w:styleId="21">
    <w:name w:val="Body Text 2"/>
    <w:basedOn w:val="a0"/>
    <w:link w:val="22"/>
    <w:uiPriority w:val="99"/>
    <w:rsid w:val="004579BE"/>
    <w:pPr>
      <w:spacing w:after="120" w:line="48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1"/>
    <w:link w:val="21"/>
    <w:uiPriority w:val="99"/>
    <w:rsid w:val="004579BE"/>
    <w:rPr>
      <w:rFonts w:ascii="Times New Roman" w:eastAsia="Times New Roman" w:hAnsi="Times New Roman" w:cs="Times New Roman"/>
      <w:sz w:val="24"/>
      <w:szCs w:val="20"/>
      <w:lang w:eastAsia="ru-RU"/>
    </w:rPr>
  </w:style>
  <w:style w:type="paragraph" w:styleId="23">
    <w:name w:val="Body Text Indent 2"/>
    <w:basedOn w:val="a0"/>
    <w:link w:val="24"/>
    <w:uiPriority w:val="99"/>
    <w:rsid w:val="004579BE"/>
    <w:pPr>
      <w:spacing w:after="120" w:line="480" w:lineRule="auto"/>
      <w:ind w:left="283"/>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1"/>
    <w:link w:val="23"/>
    <w:uiPriority w:val="99"/>
    <w:rsid w:val="004579BE"/>
    <w:rPr>
      <w:rFonts w:ascii="Times New Roman" w:eastAsia="Times New Roman" w:hAnsi="Times New Roman" w:cs="Times New Roman"/>
      <w:sz w:val="24"/>
      <w:szCs w:val="20"/>
      <w:lang w:eastAsia="ru-RU"/>
    </w:rPr>
  </w:style>
  <w:style w:type="paragraph" w:customStyle="1" w:styleId="210">
    <w:name w:val="Основной текст 21"/>
    <w:basedOn w:val="a0"/>
    <w:uiPriority w:val="99"/>
    <w:rsid w:val="004579BE"/>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ConsPlusNormal">
    <w:name w:val="ConsPlusNormal"/>
    <w:rsid w:val="004579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
    <w:name w:val="Normal Indent"/>
    <w:basedOn w:val="a0"/>
    <w:uiPriority w:val="99"/>
    <w:rsid w:val="004579BE"/>
    <w:pPr>
      <w:numPr>
        <w:numId w:val="1"/>
      </w:numPr>
      <w:tabs>
        <w:tab w:val="left" w:pos="1211"/>
      </w:tabs>
      <w:spacing w:after="0" w:line="240" w:lineRule="auto"/>
      <w:jc w:val="both"/>
    </w:pPr>
    <w:rPr>
      <w:rFonts w:ascii="Times New Roman" w:eastAsia="Times New Roman" w:hAnsi="Times New Roman" w:cs="Times New Roman"/>
      <w:iCs/>
      <w:sz w:val="24"/>
      <w:szCs w:val="24"/>
      <w:lang w:eastAsia="ru-RU"/>
    </w:rPr>
  </w:style>
  <w:style w:type="paragraph" w:styleId="25">
    <w:name w:val="toc 2"/>
    <w:basedOn w:val="a0"/>
    <w:next w:val="a0"/>
    <w:autoRedefine/>
    <w:uiPriority w:val="99"/>
    <w:rsid w:val="004579BE"/>
    <w:pPr>
      <w:tabs>
        <w:tab w:val="left" w:pos="426"/>
        <w:tab w:val="left" w:pos="567"/>
        <w:tab w:val="right" w:leader="dot" w:pos="9356"/>
      </w:tabs>
      <w:spacing w:after="0" w:line="360" w:lineRule="auto"/>
      <w:ind w:left="-142"/>
    </w:pPr>
    <w:rPr>
      <w:rFonts w:ascii="Times New Roman" w:eastAsia="Times New Roman" w:hAnsi="Times New Roman" w:cs="Times New Roman"/>
      <w:sz w:val="28"/>
      <w:szCs w:val="24"/>
      <w:lang w:eastAsia="ru-RU"/>
    </w:rPr>
  </w:style>
  <w:style w:type="paragraph" w:styleId="31">
    <w:name w:val="toc 3"/>
    <w:basedOn w:val="a0"/>
    <w:next w:val="a0"/>
    <w:autoRedefine/>
    <w:uiPriority w:val="99"/>
    <w:rsid w:val="004579BE"/>
    <w:pPr>
      <w:tabs>
        <w:tab w:val="left" w:pos="-426"/>
        <w:tab w:val="right" w:leader="dot" w:pos="9356"/>
      </w:tabs>
      <w:spacing w:after="0" w:line="360" w:lineRule="auto"/>
      <w:ind w:left="-426" w:firstLine="1"/>
    </w:pPr>
    <w:rPr>
      <w:rFonts w:ascii="Times New Roman" w:eastAsia="Times New Roman" w:hAnsi="Times New Roman" w:cs="Times New Roman"/>
      <w:sz w:val="28"/>
      <w:szCs w:val="24"/>
      <w:lang w:eastAsia="ru-RU"/>
    </w:rPr>
  </w:style>
  <w:style w:type="paragraph" w:styleId="12">
    <w:name w:val="toc 1"/>
    <w:basedOn w:val="a0"/>
    <w:next w:val="a0"/>
    <w:autoRedefine/>
    <w:uiPriority w:val="99"/>
    <w:rsid w:val="004579BE"/>
    <w:pPr>
      <w:tabs>
        <w:tab w:val="left" w:pos="284"/>
        <w:tab w:val="right" w:leader="dot" w:pos="9356"/>
      </w:tabs>
      <w:spacing w:after="0" w:line="360" w:lineRule="auto"/>
      <w:ind w:left="-142" w:right="-142" w:hanging="283"/>
    </w:pPr>
    <w:rPr>
      <w:rFonts w:ascii="Times New Roman" w:eastAsia="Times New Roman" w:hAnsi="Times New Roman" w:cs="Times New Roman"/>
      <w:sz w:val="28"/>
      <w:szCs w:val="24"/>
      <w:lang w:eastAsia="ru-RU"/>
    </w:rPr>
  </w:style>
  <w:style w:type="table" w:styleId="a9">
    <w:name w:val="Table Grid"/>
    <w:basedOn w:val="a2"/>
    <w:rsid w:val="00457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1"/>
    <w:uiPriority w:val="99"/>
    <w:rsid w:val="004579BE"/>
    <w:rPr>
      <w:rFonts w:cs="Times New Roman"/>
      <w:color w:val="800080"/>
      <w:u w:val="single"/>
    </w:rPr>
  </w:style>
  <w:style w:type="paragraph" w:styleId="ab">
    <w:name w:val="header"/>
    <w:basedOn w:val="a0"/>
    <w:link w:val="ac"/>
    <w:uiPriority w:val="99"/>
    <w:rsid w:val="004579BE"/>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c">
    <w:name w:val="Верхний колонтитул Знак"/>
    <w:basedOn w:val="a1"/>
    <w:link w:val="ab"/>
    <w:uiPriority w:val="99"/>
    <w:rsid w:val="004579BE"/>
    <w:rPr>
      <w:rFonts w:ascii="Times New Roman" w:eastAsia="Times New Roman" w:hAnsi="Times New Roman" w:cs="Times New Roman"/>
      <w:sz w:val="24"/>
      <w:szCs w:val="20"/>
      <w:lang w:eastAsia="ru-RU"/>
    </w:rPr>
  </w:style>
  <w:style w:type="paragraph" w:styleId="ad">
    <w:name w:val="footer"/>
    <w:basedOn w:val="a0"/>
    <w:link w:val="ae"/>
    <w:uiPriority w:val="99"/>
    <w:rsid w:val="004579BE"/>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e">
    <w:name w:val="Нижний колонтитул Знак"/>
    <w:basedOn w:val="a1"/>
    <w:link w:val="ad"/>
    <w:uiPriority w:val="99"/>
    <w:rsid w:val="004579BE"/>
    <w:rPr>
      <w:rFonts w:ascii="Times New Roman" w:eastAsia="Times New Roman" w:hAnsi="Times New Roman" w:cs="Times New Roman"/>
      <w:sz w:val="24"/>
      <w:szCs w:val="20"/>
      <w:lang w:eastAsia="ru-RU"/>
    </w:rPr>
  </w:style>
  <w:style w:type="character" w:styleId="af">
    <w:name w:val="page number"/>
    <w:basedOn w:val="a1"/>
    <w:uiPriority w:val="99"/>
    <w:rsid w:val="004579BE"/>
    <w:rPr>
      <w:rFonts w:cs="Times New Roman"/>
    </w:rPr>
  </w:style>
  <w:style w:type="character" w:customStyle="1" w:styleId="13">
    <w:name w:val="Замещающий текст1"/>
    <w:uiPriority w:val="99"/>
    <w:semiHidden/>
    <w:rsid w:val="004579BE"/>
    <w:rPr>
      <w:color w:val="808080"/>
    </w:rPr>
  </w:style>
  <w:style w:type="paragraph" w:styleId="af0">
    <w:name w:val="Balloon Text"/>
    <w:basedOn w:val="a0"/>
    <w:link w:val="af1"/>
    <w:uiPriority w:val="99"/>
    <w:rsid w:val="004579BE"/>
    <w:pPr>
      <w:spacing w:after="0" w:line="240" w:lineRule="auto"/>
    </w:pPr>
    <w:rPr>
      <w:rFonts w:ascii="Tahoma" w:eastAsia="Times New Roman" w:hAnsi="Tahoma" w:cs="Times New Roman"/>
      <w:sz w:val="16"/>
      <w:szCs w:val="20"/>
      <w:lang w:eastAsia="ru-RU"/>
    </w:rPr>
  </w:style>
  <w:style w:type="character" w:customStyle="1" w:styleId="af1">
    <w:name w:val="Текст выноски Знак"/>
    <w:basedOn w:val="a1"/>
    <w:link w:val="af0"/>
    <w:uiPriority w:val="99"/>
    <w:rsid w:val="004579BE"/>
    <w:rPr>
      <w:rFonts w:ascii="Tahoma" w:eastAsia="Times New Roman" w:hAnsi="Tahoma" w:cs="Times New Roman"/>
      <w:sz w:val="16"/>
      <w:szCs w:val="20"/>
      <w:lang w:eastAsia="ru-RU"/>
    </w:rPr>
  </w:style>
  <w:style w:type="paragraph" w:customStyle="1" w:styleId="14">
    <w:name w:val="Абзац списка1"/>
    <w:basedOn w:val="a0"/>
    <w:uiPriority w:val="99"/>
    <w:rsid w:val="004579B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Noeeu5">
    <w:name w:val="Noeeu5"/>
    <w:basedOn w:val="a0"/>
    <w:uiPriority w:val="99"/>
    <w:rsid w:val="004579BE"/>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FORMATTEXT">
    <w:name w:val=".FORMATTEXT"/>
    <w:uiPriority w:val="99"/>
    <w:rsid w:val="004579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2">
    <w:name w:val="annotation reference"/>
    <w:basedOn w:val="a1"/>
    <w:uiPriority w:val="99"/>
    <w:semiHidden/>
    <w:rsid w:val="004579BE"/>
    <w:rPr>
      <w:rFonts w:cs="Times New Roman"/>
      <w:sz w:val="16"/>
    </w:rPr>
  </w:style>
  <w:style w:type="paragraph" w:styleId="af3">
    <w:name w:val="annotation text"/>
    <w:basedOn w:val="a0"/>
    <w:link w:val="af4"/>
    <w:uiPriority w:val="99"/>
    <w:semiHidden/>
    <w:rsid w:val="004579BE"/>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1"/>
    <w:link w:val="af3"/>
    <w:uiPriority w:val="99"/>
    <w:semiHidden/>
    <w:rsid w:val="004579BE"/>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rsid w:val="004579BE"/>
    <w:rPr>
      <w:b/>
    </w:rPr>
  </w:style>
  <w:style w:type="character" w:customStyle="1" w:styleId="af6">
    <w:name w:val="Тема примечания Знак"/>
    <w:basedOn w:val="af4"/>
    <w:link w:val="af5"/>
    <w:uiPriority w:val="99"/>
    <w:semiHidden/>
    <w:rsid w:val="004579BE"/>
    <w:rPr>
      <w:rFonts w:ascii="Times New Roman" w:eastAsia="Times New Roman" w:hAnsi="Times New Roman" w:cs="Times New Roman"/>
      <w:b/>
      <w:sz w:val="20"/>
      <w:szCs w:val="20"/>
      <w:lang w:eastAsia="ru-RU"/>
    </w:rPr>
  </w:style>
  <w:style w:type="character" w:customStyle="1" w:styleId="Document5">
    <w:name w:val="Document 5"/>
    <w:uiPriority w:val="99"/>
    <w:rsid w:val="004579BE"/>
    <w:rPr>
      <w:sz w:val="20"/>
    </w:rPr>
  </w:style>
  <w:style w:type="paragraph" w:customStyle="1" w:styleId="Listmultilevel">
    <w:name w:val="List multilevel"/>
    <w:basedOn w:val="a0"/>
    <w:uiPriority w:val="99"/>
    <w:rsid w:val="004579BE"/>
    <w:pPr>
      <w:autoSpaceDE w:val="0"/>
      <w:autoSpaceDN w:val="0"/>
      <w:spacing w:after="120" w:line="240" w:lineRule="auto"/>
    </w:pPr>
    <w:rPr>
      <w:rFonts w:ascii="Century Schoolbook" w:eastAsia="MS Mincho" w:hAnsi="Century Schoolbook" w:cs="Times New Roman"/>
      <w:spacing w:val="3"/>
      <w:sz w:val="20"/>
      <w:szCs w:val="20"/>
      <w:lang w:val="en-GB" w:eastAsia="ru-RU"/>
    </w:rPr>
  </w:style>
  <w:style w:type="paragraph" w:styleId="af7">
    <w:name w:val="Title"/>
    <w:basedOn w:val="a0"/>
    <w:next w:val="a0"/>
    <w:link w:val="af8"/>
    <w:uiPriority w:val="99"/>
    <w:qFormat/>
    <w:rsid w:val="004579B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20"/>
      <w:lang w:eastAsia="ru-RU"/>
    </w:rPr>
  </w:style>
  <w:style w:type="character" w:customStyle="1" w:styleId="af8">
    <w:name w:val="Заголовок Знак"/>
    <w:basedOn w:val="a1"/>
    <w:link w:val="af7"/>
    <w:uiPriority w:val="99"/>
    <w:rsid w:val="004579BE"/>
    <w:rPr>
      <w:rFonts w:ascii="Cambria" w:eastAsia="Times New Roman" w:hAnsi="Cambria" w:cs="Times New Roman"/>
      <w:color w:val="17365D"/>
      <w:spacing w:val="5"/>
      <w:kern w:val="28"/>
      <w:sz w:val="52"/>
      <w:szCs w:val="20"/>
      <w:lang w:eastAsia="ru-RU"/>
    </w:rPr>
  </w:style>
  <w:style w:type="paragraph" w:customStyle="1" w:styleId="Style22">
    <w:name w:val="Style22"/>
    <w:basedOn w:val="a0"/>
    <w:uiPriority w:val="99"/>
    <w:rsid w:val="004579BE"/>
    <w:pPr>
      <w:widowControl w:val="0"/>
      <w:autoSpaceDE w:val="0"/>
      <w:autoSpaceDN w:val="0"/>
      <w:adjustRightInd w:val="0"/>
      <w:spacing w:after="0" w:line="307" w:lineRule="exact"/>
    </w:pPr>
    <w:rPr>
      <w:rFonts w:ascii="Palatino Linotype" w:eastAsia="Times New Roman" w:hAnsi="Palatino Linotype" w:cs="Times New Roman"/>
      <w:sz w:val="24"/>
      <w:szCs w:val="24"/>
      <w:lang w:eastAsia="ru-RU"/>
    </w:rPr>
  </w:style>
  <w:style w:type="character" w:customStyle="1" w:styleId="FontStyle119">
    <w:name w:val="Font Style119"/>
    <w:uiPriority w:val="99"/>
    <w:rsid w:val="004579BE"/>
    <w:rPr>
      <w:rFonts w:ascii="Times New Roman" w:hAnsi="Times New Roman"/>
      <w:color w:val="000000"/>
      <w:sz w:val="20"/>
    </w:rPr>
  </w:style>
  <w:style w:type="character" w:customStyle="1" w:styleId="af9">
    <w:name w:val="Знак Знак"/>
    <w:uiPriority w:val="99"/>
    <w:rsid w:val="004579BE"/>
    <w:rPr>
      <w:sz w:val="24"/>
      <w:lang w:val="ru-RU" w:eastAsia="ru-RU"/>
    </w:rPr>
  </w:style>
  <w:style w:type="character" w:customStyle="1" w:styleId="215pt">
    <w:name w:val="Стиль Заголовок 2 + 15 pt Знак"/>
    <w:uiPriority w:val="99"/>
    <w:rsid w:val="004579BE"/>
    <w:rPr>
      <w:b/>
      <w:sz w:val="24"/>
      <w:lang w:val="ru-RU" w:eastAsia="ru-RU"/>
    </w:rPr>
  </w:style>
  <w:style w:type="paragraph" w:customStyle="1" w:styleId="s06-">
    <w:name w:val="s06 Список -"/>
    <w:basedOn w:val="a0"/>
    <w:uiPriority w:val="99"/>
    <w:rsid w:val="004579BE"/>
    <w:pPr>
      <w:keepNext/>
      <w:widowControl w:val="0"/>
      <w:numPr>
        <w:numId w:val="4"/>
      </w:numPr>
      <w:tabs>
        <w:tab w:val="left" w:pos="1134"/>
      </w:tabs>
      <w:overflowPunct w:val="0"/>
      <w:autoSpaceDE w:val="0"/>
      <w:autoSpaceDN w:val="0"/>
      <w:adjustRightInd w:val="0"/>
      <w:spacing w:before="80" w:after="0" w:line="240" w:lineRule="auto"/>
      <w:jc w:val="both"/>
      <w:textAlignment w:val="baseline"/>
      <w:outlineLvl w:val="2"/>
    </w:pPr>
    <w:rPr>
      <w:rFonts w:ascii="Arial" w:eastAsia="Times New Roman" w:hAnsi="Arial" w:cs="Times New Roman"/>
      <w:bCs/>
      <w:szCs w:val="28"/>
      <w:lang w:eastAsia="ru-RU"/>
    </w:rPr>
  </w:style>
  <w:style w:type="paragraph" w:customStyle="1" w:styleId="12pt">
    <w:name w:val="Стиль Основной текст + 12 pt"/>
    <w:basedOn w:val="a4"/>
    <w:uiPriority w:val="99"/>
    <w:rsid w:val="004579BE"/>
    <w:pPr>
      <w:tabs>
        <w:tab w:val="left" w:pos="1077"/>
      </w:tabs>
      <w:spacing w:after="120"/>
      <w:ind w:firstLine="533"/>
    </w:pPr>
    <w:rPr>
      <w:i w:val="0"/>
      <w:sz w:val="24"/>
    </w:rPr>
  </w:style>
  <w:style w:type="paragraph" w:styleId="afa">
    <w:name w:val="List Paragraph"/>
    <w:aliases w:val="Заголовок_3,Подпись рисунка"/>
    <w:basedOn w:val="a0"/>
    <w:link w:val="afb"/>
    <w:uiPriority w:val="34"/>
    <w:qFormat/>
    <w:rsid w:val="004579B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ecattext">
    <w:name w:val="ecattext"/>
    <w:basedOn w:val="a1"/>
    <w:rsid w:val="004579BE"/>
  </w:style>
  <w:style w:type="paragraph" w:customStyle="1" w:styleId="211">
    <w:name w:val="Цитата 21"/>
    <w:basedOn w:val="a0"/>
    <w:next w:val="a0"/>
    <w:uiPriority w:val="29"/>
    <w:qFormat/>
    <w:rsid w:val="004579BE"/>
    <w:pPr>
      <w:spacing w:before="200" w:after="160" w:line="240" w:lineRule="auto"/>
      <w:ind w:left="864" w:right="864"/>
      <w:jc w:val="center"/>
    </w:pPr>
    <w:rPr>
      <w:rFonts w:ascii="Times New Roman" w:eastAsia="Times New Roman" w:hAnsi="Times New Roman" w:cs="Times New Roman"/>
      <w:i/>
      <w:iCs/>
      <w:color w:val="404040"/>
      <w:sz w:val="24"/>
      <w:szCs w:val="24"/>
      <w:lang w:eastAsia="ru-RU"/>
    </w:rPr>
  </w:style>
  <w:style w:type="character" w:customStyle="1" w:styleId="26">
    <w:name w:val="Цитата 2 Знак"/>
    <w:basedOn w:val="a1"/>
    <w:link w:val="27"/>
    <w:uiPriority w:val="29"/>
    <w:rsid w:val="004579BE"/>
    <w:rPr>
      <w:i/>
      <w:iCs/>
      <w:color w:val="404040"/>
      <w:sz w:val="24"/>
      <w:szCs w:val="24"/>
    </w:rPr>
  </w:style>
  <w:style w:type="character" w:styleId="afc">
    <w:name w:val="Strong"/>
    <w:basedOn w:val="a1"/>
    <w:uiPriority w:val="22"/>
    <w:qFormat/>
    <w:rsid w:val="004579BE"/>
    <w:rPr>
      <w:b/>
      <w:bCs/>
    </w:rPr>
  </w:style>
  <w:style w:type="character" w:customStyle="1" w:styleId="afb">
    <w:name w:val="Абзац списка Знак"/>
    <w:aliases w:val="Заголовок_3 Знак,Подпись рисунка Знак"/>
    <w:link w:val="afa"/>
    <w:uiPriority w:val="34"/>
    <w:rsid w:val="004579BE"/>
    <w:rPr>
      <w:rFonts w:ascii="Times New Roman" w:eastAsia="Times New Roman" w:hAnsi="Times New Roman" w:cs="Times New Roman"/>
      <w:sz w:val="24"/>
      <w:szCs w:val="24"/>
      <w:lang w:eastAsia="ru-RU"/>
    </w:rPr>
  </w:style>
  <w:style w:type="table" w:customStyle="1" w:styleId="15">
    <w:name w:val="Сетка таблицы1"/>
    <w:next w:val="a9"/>
    <w:rsid w:val="00457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next w:val="a9"/>
    <w:rsid w:val="00457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Quote"/>
    <w:basedOn w:val="a0"/>
    <w:next w:val="a0"/>
    <w:link w:val="26"/>
    <w:uiPriority w:val="29"/>
    <w:qFormat/>
    <w:rsid w:val="004579BE"/>
    <w:pPr>
      <w:spacing w:before="200" w:after="160"/>
      <w:ind w:left="864" w:right="864"/>
      <w:jc w:val="center"/>
    </w:pPr>
    <w:rPr>
      <w:i/>
      <w:iCs/>
      <w:color w:val="404040"/>
      <w:sz w:val="24"/>
      <w:szCs w:val="24"/>
    </w:rPr>
  </w:style>
  <w:style w:type="character" w:customStyle="1" w:styleId="212">
    <w:name w:val="Цитата 2 Знак1"/>
    <w:basedOn w:val="a1"/>
    <w:uiPriority w:val="29"/>
    <w:rsid w:val="004579B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901CD-E8CB-460C-B04D-E4C6D87D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3980</Words>
  <Characters>22689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ООО "Гарант-Телеком"</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2022-07-21T11:54:00Z</cp:lastPrinted>
  <dcterms:created xsi:type="dcterms:W3CDTF">2022-07-28T06:19:00Z</dcterms:created>
  <dcterms:modified xsi:type="dcterms:W3CDTF">2022-07-28T08:22:00Z</dcterms:modified>
</cp:coreProperties>
</file>